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5A573" w14:textId="77777777" w:rsidR="007C6130" w:rsidRPr="00C06E27" w:rsidRDefault="007C6130">
      <w:pPr>
        <w:rPr>
          <w:sz w:val="28"/>
          <w:szCs w:val="28"/>
        </w:rPr>
      </w:pPr>
    </w:p>
    <w:p w14:paraId="3F08DCA8" w14:textId="77777777" w:rsidR="007C6130" w:rsidRPr="00F10D45" w:rsidRDefault="007C6130">
      <w:pPr>
        <w:rPr>
          <w:sz w:val="28"/>
          <w:szCs w:val="28"/>
          <w:lang w:val="kk-KZ"/>
        </w:rPr>
      </w:pPr>
    </w:p>
    <w:p w14:paraId="5205F57F" w14:textId="77777777" w:rsidR="00F10D45" w:rsidRPr="00F10D45" w:rsidRDefault="00F10D45">
      <w:pPr>
        <w:pStyle w:val="pc"/>
        <w:rPr>
          <w:rStyle w:val="s1"/>
          <w:color w:val="auto"/>
          <w:sz w:val="28"/>
          <w:szCs w:val="28"/>
          <w:lang w:val="kk-KZ"/>
        </w:rPr>
      </w:pPr>
    </w:p>
    <w:p w14:paraId="49A7D929" w14:textId="77777777" w:rsidR="00F10D45" w:rsidRPr="00F10D45" w:rsidRDefault="00F10D45">
      <w:pPr>
        <w:pStyle w:val="pc"/>
        <w:rPr>
          <w:rStyle w:val="s1"/>
          <w:color w:val="auto"/>
          <w:sz w:val="28"/>
          <w:szCs w:val="28"/>
          <w:lang w:val="kk-KZ"/>
        </w:rPr>
      </w:pPr>
    </w:p>
    <w:p w14:paraId="4742D36F" w14:textId="77777777" w:rsidR="00F10D45" w:rsidRPr="00F10D45" w:rsidRDefault="00F10D45">
      <w:pPr>
        <w:pStyle w:val="pc"/>
        <w:rPr>
          <w:rStyle w:val="s1"/>
          <w:color w:val="auto"/>
          <w:sz w:val="28"/>
          <w:szCs w:val="28"/>
          <w:lang w:val="kk-KZ"/>
        </w:rPr>
      </w:pPr>
    </w:p>
    <w:p w14:paraId="69B6257C" w14:textId="77777777" w:rsidR="00F10D45" w:rsidRPr="00F10D45" w:rsidRDefault="00F10D45">
      <w:pPr>
        <w:pStyle w:val="pc"/>
        <w:rPr>
          <w:rStyle w:val="s1"/>
          <w:color w:val="auto"/>
          <w:sz w:val="28"/>
          <w:szCs w:val="28"/>
          <w:lang w:val="kk-KZ"/>
        </w:rPr>
      </w:pPr>
    </w:p>
    <w:p w14:paraId="0BC8EFED" w14:textId="77777777" w:rsidR="00F10D45" w:rsidRPr="00F10D45" w:rsidRDefault="00F10D45">
      <w:pPr>
        <w:pStyle w:val="pc"/>
        <w:rPr>
          <w:rStyle w:val="s1"/>
          <w:color w:val="auto"/>
          <w:sz w:val="28"/>
          <w:szCs w:val="28"/>
          <w:lang w:val="kk-KZ"/>
        </w:rPr>
      </w:pPr>
    </w:p>
    <w:p w14:paraId="36A8FD76" w14:textId="77777777" w:rsidR="00F10D45" w:rsidRPr="00F10D45" w:rsidRDefault="00F10D45">
      <w:pPr>
        <w:pStyle w:val="pc"/>
        <w:rPr>
          <w:rStyle w:val="s1"/>
          <w:color w:val="auto"/>
          <w:sz w:val="28"/>
          <w:szCs w:val="28"/>
          <w:lang w:val="kk-KZ"/>
        </w:rPr>
      </w:pPr>
    </w:p>
    <w:p w14:paraId="0C1071B6" w14:textId="77777777" w:rsidR="00F10D45" w:rsidRPr="00F10D45" w:rsidRDefault="00F10D45">
      <w:pPr>
        <w:pStyle w:val="pc"/>
        <w:rPr>
          <w:rStyle w:val="s1"/>
          <w:color w:val="auto"/>
          <w:sz w:val="28"/>
          <w:szCs w:val="28"/>
          <w:lang w:val="kk-KZ"/>
        </w:rPr>
      </w:pPr>
    </w:p>
    <w:p w14:paraId="6DE6FE6C" w14:textId="77777777" w:rsidR="007C6130" w:rsidRPr="00973FB9" w:rsidRDefault="003707FB">
      <w:pPr>
        <w:pStyle w:val="pc"/>
        <w:rPr>
          <w:rStyle w:val="s1"/>
          <w:color w:val="auto"/>
          <w:sz w:val="28"/>
          <w:szCs w:val="28"/>
          <w:lang w:val="kk-KZ"/>
        </w:rPr>
      </w:pPr>
      <w:r w:rsidRPr="00973FB9">
        <w:rPr>
          <w:rStyle w:val="s1"/>
          <w:color w:val="auto"/>
          <w:sz w:val="28"/>
          <w:szCs w:val="28"/>
          <w:lang w:val="kk-KZ"/>
        </w:rPr>
        <w:t xml:space="preserve">«Жеке кәсіпкерлікті мемлекеттік қолдаудың кейбір шаралары туралы» Қазақстан Республикасы Үкіметінің 2024 жылғы </w:t>
      </w:r>
      <w:r w:rsidRPr="00973FB9">
        <w:rPr>
          <w:rStyle w:val="s1"/>
          <w:color w:val="auto"/>
          <w:sz w:val="28"/>
          <w:szCs w:val="28"/>
          <w:lang w:val="kk-KZ"/>
        </w:rPr>
        <w:br/>
        <w:t xml:space="preserve">17 қыркүйектегі № 754 қаулысына өзгерістер </w:t>
      </w:r>
      <w:r w:rsidR="00F10D45" w:rsidRPr="00973FB9">
        <w:rPr>
          <w:rStyle w:val="s1"/>
          <w:color w:val="auto"/>
          <w:sz w:val="28"/>
          <w:szCs w:val="28"/>
          <w:lang w:val="kk-KZ"/>
        </w:rPr>
        <w:t xml:space="preserve">мен </w:t>
      </w:r>
      <w:r w:rsidR="00F10D45" w:rsidRPr="00973FB9">
        <w:rPr>
          <w:rStyle w:val="s1"/>
          <w:color w:val="auto"/>
          <w:sz w:val="28"/>
          <w:szCs w:val="28"/>
          <w:lang w:val="kk-KZ"/>
        </w:rPr>
        <w:br/>
        <w:t xml:space="preserve">толықтырулар </w:t>
      </w:r>
      <w:r w:rsidRPr="00973FB9">
        <w:rPr>
          <w:rStyle w:val="s1"/>
          <w:color w:val="auto"/>
          <w:sz w:val="28"/>
          <w:szCs w:val="28"/>
          <w:lang w:val="kk-KZ"/>
        </w:rPr>
        <w:t>енгізу туралы</w:t>
      </w:r>
    </w:p>
    <w:p w14:paraId="51BB74FD" w14:textId="77777777" w:rsidR="007C6130" w:rsidRPr="00973FB9" w:rsidRDefault="007C6130">
      <w:pPr>
        <w:pStyle w:val="pc"/>
        <w:jc w:val="left"/>
        <w:rPr>
          <w:rStyle w:val="s1"/>
          <w:b w:val="0"/>
          <w:color w:val="auto"/>
          <w:sz w:val="28"/>
          <w:szCs w:val="28"/>
          <w:lang w:val="kk-KZ"/>
        </w:rPr>
      </w:pPr>
    </w:p>
    <w:p w14:paraId="1F83DC36" w14:textId="77777777" w:rsidR="007C6130" w:rsidRPr="00973FB9" w:rsidRDefault="007C6130">
      <w:pPr>
        <w:pStyle w:val="pc"/>
        <w:jc w:val="left"/>
        <w:rPr>
          <w:sz w:val="28"/>
          <w:szCs w:val="28"/>
          <w:lang w:val="kk-KZ"/>
        </w:rPr>
      </w:pPr>
    </w:p>
    <w:p w14:paraId="20A3D657" w14:textId="77777777" w:rsidR="007C6130" w:rsidRPr="00973FB9" w:rsidRDefault="003707FB">
      <w:pPr>
        <w:pStyle w:val="pj"/>
        <w:ind w:firstLine="709"/>
        <w:rPr>
          <w:rStyle w:val="s0"/>
          <w:color w:val="auto"/>
          <w:sz w:val="28"/>
          <w:szCs w:val="28"/>
          <w:lang w:val="kk-KZ"/>
        </w:rPr>
      </w:pPr>
      <w:r w:rsidRPr="00973FB9">
        <w:rPr>
          <w:rStyle w:val="s0"/>
          <w:color w:val="auto"/>
          <w:sz w:val="28"/>
          <w:szCs w:val="28"/>
          <w:lang w:val="kk-KZ"/>
        </w:rPr>
        <w:t xml:space="preserve">Қазақстан Республикасының Үкіметі </w:t>
      </w:r>
      <w:r w:rsidRPr="00973FB9">
        <w:rPr>
          <w:rStyle w:val="s0"/>
          <w:b/>
          <w:color w:val="auto"/>
          <w:sz w:val="28"/>
          <w:szCs w:val="28"/>
          <w:lang w:val="kk-KZ"/>
        </w:rPr>
        <w:t>ҚАУЛЫ ЕТЕДІ:</w:t>
      </w:r>
    </w:p>
    <w:p w14:paraId="48628F76" w14:textId="77777777" w:rsidR="007C6130" w:rsidRPr="00973FB9" w:rsidRDefault="003707FB">
      <w:pPr>
        <w:widowControl w:val="0"/>
        <w:ind w:firstLine="709"/>
        <w:contextualSpacing/>
        <w:jc w:val="both"/>
        <w:rPr>
          <w:sz w:val="28"/>
          <w:szCs w:val="28"/>
          <w:lang w:val="kk-KZ"/>
        </w:rPr>
      </w:pPr>
      <w:r w:rsidRPr="00973FB9">
        <w:rPr>
          <w:rStyle w:val="s0"/>
          <w:sz w:val="28"/>
          <w:szCs w:val="28"/>
          <w:lang w:val="kk-KZ"/>
        </w:rPr>
        <w:t xml:space="preserve">1. </w:t>
      </w:r>
      <w:r w:rsidRPr="00973FB9">
        <w:rPr>
          <w:sz w:val="28"/>
          <w:szCs w:val="28"/>
          <w:lang w:val="kk-KZ"/>
        </w:rPr>
        <w:t xml:space="preserve">«Жеке кәсіпкерлікті мемлекеттік қолдаудың кейбір шаралары туралы» Қазақстан Республикасы Үкіметінің 2024 жылғы 17 қыркүйектегі № 754 қаулысына </w:t>
      </w:r>
      <w:r w:rsidRPr="00973FB9">
        <w:rPr>
          <w:rStyle w:val="s0"/>
          <w:sz w:val="28"/>
          <w:szCs w:val="28"/>
          <w:lang w:val="kk-KZ"/>
        </w:rPr>
        <w:t xml:space="preserve">мынадай өзгерістер </w:t>
      </w:r>
      <w:r w:rsidR="00827188" w:rsidRPr="00973FB9">
        <w:rPr>
          <w:rStyle w:val="s0"/>
          <w:sz w:val="28"/>
          <w:szCs w:val="28"/>
          <w:lang w:val="kk-KZ"/>
        </w:rPr>
        <w:t xml:space="preserve">мен толықтырулар </w:t>
      </w:r>
      <w:r w:rsidRPr="00973FB9">
        <w:rPr>
          <w:rStyle w:val="s0"/>
          <w:sz w:val="28"/>
          <w:szCs w:val="28"/>
          <w:lang w:val="kk-KZ"/>
        </w:rPr>
        <w:t>енгізілсін</w:t>
      </w:r>
      <w:r w:rsidRPr="00973FB9">
        <w:rPr>
          <w:sz w:val="28"/>
          <w:szCs w:val="28"/>
          <w:lang w:val="kk-KZ"/>
        </w:rPr>
        <w:t>:</w:t>
      </w:r>
    </w:p>
    <w:p w14:paraId="08268321" w14:textId="77777777" w:rsidR="00827188" w:rsidRPr="00973FB9" w:rsidRDefault="00827188" w:rsidP="00827188">
      <w:pPr>
        <w:overflowPunct/>
        <w:autoSpaceDE/>
        <w:autoSpaceDN/>
        <w:adjustRightInd/>
        <w:ind w:firstLine="708"/>
        <w:jc w:val="both"/>
        <w:rPr>
          <w:rFonts w:eastAsia="Calibri"/>
          <w:sz w:val="28"/>
          <w:szCs w:val="28"/>
          <w:lang w:val="kk-KZ" w:eastAsia="en-US"/>
        </w:rPr>
      </w:pPr>
      <w:r w:rsidRPr="00973FB9">
        <w:rPr>
          <w:rFonts w:eastAsia="Calibri"/>
          <w:sz w:val="28"/>
          <w:szCs w:val="28"/>
          <w:lang w:val="kk-KZ" w:eastAsia="en-US"/>
        </w:rPr>
        <w:t>көрсетілген қаулымен бекітілген Субсидиялау қағидаларында:</w:t>
      </w:r>
    </w:p>
    <w:p w14:paraId="05AE4FBD" w14:textId="77777777" w:rsidR="00210510" w:rsidRPr="00210510" w:rsidRDefault="00827188" w:rsidP="00827188">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2-тармақт</w:t>
      </w:r>
      <w:r w:rsidR="00210510" w:rsidRPr="00210510">
        <w:rPr>
          <w:rFonts w:eastAsia="Calibri"/>
          <w:sz w:val="28"/>
          <w:szCs w:val="28"/>
          <w:lang w:val="kk-KZ" w:eastAsia="en-US"/>
        </w:rPr>
        <w:t>а:</w:t>
      </w:r>
    </w:p>
    <w:p w14:paraId="69503E9E" w14:textId="055C9DC0" w:rsidR="00210510" w:rsidRPr="00210510" w:rsidRDefault="00210510" w:rsidP="00827188">
      <w:pPr>
        <w:overflowPunct/>
        <w:autoSpaceDE/>
        <w:autoSpaceDN/>
        <w:adjustRightInd/>
        <w:ind w:firstLine="709"/>
        <w:jc w:val="both"/>
        <w:rPr>
          <w:rFonts w:eastAsia="Calibri"/>
          <w:sz w:val="28"/>
          <w:szCs w:val="28"/>
          <w:lang w:val="kk-KZ" w:eastAsia="en-US"/>
        </w:rPr>
      </w:pPr>
      <w:r w:rsidRPr="00210510">
        <w:rPr>
          <w:rFonts w:eastAsia="Calibri"/>
          <w:sz w:val="28"/>
          <w:szCs w:val="28"/>
          <w:lang w:val="kk-KZ" w:eastAsia="en-US"/>
        </w:rPr>
        <w:t>мынадай мазмұндағы 4-1) тармақшамен толықтырылсын:</w:t>
      </w:r>
    </w:p>
    <w:p w14:paraId="298304CA" w14:textId="0C4B7AC0" w:rsidR="00210510" w:rsidRPr="00210510" w:rsidRDefault="00210510" w:rsidP="00827188">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w:t>
      </w:r>
      <w:r w:rsidRPr="00210510">
        <w:rPr>
          <w:rFonts w:eastAsia="Calibri"/>
          <w:sz w:val="28"/>
          <w:szCs w:val="28"/>
          <w:lang w:val="kk-KZ" w:eastAsia="en-US"/>
        </w:rPr>
        <w:t>4-1) бюджетті атқару жөніндегі орталық уәкілетті орган – бюджетті атқару, республикалық бюджеттің және өз құзыреті шегінде жергілікті бюджеттердің, бюджеттен тыс қорлардың атқарылуы бойынша бухгалтерлік есепке алуды, бюджеттік есепке алу мен бюджеттік есептілікті жүргізу саласында басшылықты, сондай-ақ Қазақстан Республикасының заңнамасында көзделген шектерде салааралық үйлестіруді жүзеге асыратын орталық атқарушы орган;</w:t>
      </w:r>
      <w:r>
        <w:rPr>
          <w:rFonts w:eastAsia="Calibri"/>
          <w:sz w:val="28"/>
          <w:szCs w:val="28"/>
          <w:lang w:val="kk-KZ" w:eastAsia="en-US"/>
        </w:rPr>
        <w:t>»;</w:t>
      </w:r>
    </w:p>
    <w:p w14:paraId="4881339F" w14:textId="50B1FE61" w:rsidR="00827188" w:rsidRPr="00973FB9" w:rsidRDefault="00210510" w:rsidP="00827188">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 xml:space="preserve">13) тармақша </w:t>
      </w:r>
      <w:r w:rsidR="00827188" w:rsidRPr="00973FB9">
        <w:rPr>
          <w:rFonts w:eastAsia="Calibri"/>
          <w:sz w:val="28"/>
          <w:szCs w:val="28"/>
          <w:lang w:val="kk-KZ" w:eastAsia="en-US"/>
        </w:rPr>
        <w:t>мынадай редакцияда жазылсын:</w:t>
      </w:r>
    </w:p>
    <w:p w14:paraId="1FA6422A" w14:textId="6E16FC94" w:rsidR="00827188" w:rsidRDefault="00496702">
      <w:pPr>
        <w:widowControl w:val="0"/>
        <w:ind w:firstLine="709"/>
        <w:contextualSpacing/>
        <w:jc w:val="both"/>
        <w:rPr>
          <w:sz w:val="28"/>
          <w:szCs w:val="28"/>
          <w:lang w:val="kk-KZ"/>
        </w:rPr>
      </w:pPr>
      <w:r w:rsidRPr="00973FB9">
        <w:rPr>
          <w:sz w:val="28"/>
          <w:szCs w:val="28"/>
          <w:lang w:val="kk-KZ"/>
        </w:rPr>
        <w:t xml:space="preserve">«13) </w:t>
      </w:r>
      <w:r w:rsidR="00C219B2" w:rsidRPr="00C219B2">
        <w:rPr>
          <w:sz w:val="28"/>
          <w:szCs w:val="28"/>
          <w:lang w:val="kk-KZ"/>
        </w:rPr>
        <w:t>кәсіпкер – Кодекске сәйкес айқындалатын және жұмыс істеп тұрған кәсіпкерлік субъектісі мәртебесіне ие шағын кәсіпкерлік, оның ішінде микрокәсіпкерлік субъектісі, оның ішінде әлеуметтік кәсіпкерлік субъектісі – сауда саласындағы қызметті (ЭҚЖЖ кодтары 45.1, 45.3, 45.4, 46, 47), сондай-ақ жылжымайтын мүлікке байланысты қызметті (ЭҚЖЖ коды 68) қоспағанда, әлеуметтік кәсіпкерлік субъектілерінің тізілімінде көрсетілген қызметке сәйкес дара кәсіпкерлер және заңды тұлғалар (орта және ірі кәсіпкерлік субъектілерін қоспағанда);</w:t>
      </w:r>
      <w:r w:rsidRPr="00973FB9">
        <w:rPr>
          <w:sz w:val="28"/>
          <w:szCs w:val="28"/>
          <w:lang w:val="kk-KZ"/>
        </w:rPr>
        <w:t>»;</w:t>
      </w:r>
    </w:p>
    <w:p w14:paraId="59582B73" w14:textId="270AB805" w:rsidR="00210510" w:rsidRDefault="00210510">
      <w:pPr>
        <w:widowControl w:val="0"/>
        <w:ind w:firstLine="709"/>
        <w:contextualSpacing/>
        <w:jc w:val="both"/>
        <w:rPr>
          <w:sz w:val="28"/>
          <w:szCs w:val="28"/>
          <w:lang w:val="kk-KZ"/>
        </w:rPr>
      </w:pPr>
      <w:r w:rsidRPr="00210510">
        <w:rPr>
          <w:rFonts w:eastAsia="Calibri"/>
          <w:sz w:val="28"/>
          <w:szCs w:val="28"/>
          <w:lang w:val="kk-KZ" w:eastAsia="en-US"/>
        </w:rPr>
        <w:t xml:space="preserve">мынадай мазмұндағы </w:t>
      </w:r>
      <w:r>
        <w:rPr>
          <w:rFonts w:eastAsia="Calibri"/>
          <w:sz w:val="28"/>
          <w:szCs w:val="28"/>
          <w:lang w:val="kk-KZ" w:eastAsia="en-US"/>
        </w:rPr>
        <w:t>21</w:t>
      </w:r>
      <w:r w:rsidRPr="00210510">
        <w:rPr>
          <w:rFonts w:eastAsia="Calibri"/>
          <w:sz w:val="28"/>
          <w:szCs w:val="28"/>
          <w:lang w:val="kk-KZ" w:eastAsia="en-US"/>
        </w:rPr>
        <w:t>-1) тармақшамен толықтырылсын:</w:t>
      </w:r>
    </w:p>
    <w:p w14:paraId="70A75918" w14:textId="03337034" w:rsidR="00210510" w:rsidRDefault="00210510">
      <w:pPr>
        <w:widowControl w:val="0"/>
        <w:ind w:firstLine="709"/>
        <w:contextualSpacing/>
        <w:jc w:val="both"/>
        <w:rPr>
          <w:sz w:val="28"/>
          <w:szCs w:val="28"/>
          <w:lang w:val="kk-KZ"/>
        </w:rPr>
      </w:pPr>
      <w:r>
        <w:rPr>
          <w:sz w:val="28"/>
          <w:szCs w:val="28"/>
          <w:lang w:val="kk-KZ"/>
        </w:rPr>
        <w:t>«</w:t>
      </w:r>
      <w:r w:rsidRPr="00210510">
        <w:rPr>
          <w:sz w:val="28"/>
          <w:szCs w:val="28"/>
          <w:lang w:val="kk-KZ"/>
        </w:rPr>
        <w:t xml:space="preserve">21-1) қаржы институтының ақпараттық жүйесі – </w:t>
      </w:r>
      <w:r w:rsidR="00C219B2" w:rsidRPr="00C219B2">
        <w:rPr>
          <w:rStyle w:val="s1"/>
          <w:b w:val="0"/>
          <w:bCs w:val="0"/>
          <w:sz w:val="28"/>
          <w:szCs w:val="28"/>
          <w:lang w:val="kk-KZ"/>
        </w:rPr>
        <w:t xml:space="preserve">бірінші деңгейдегі жүйенің постформаттық-логикалық бақылауын қолдана отырып, кәсіпкерлердің қаржыландыруға арналған өтініштерін қабылдау әрі өңдеу және бірінші деңгейдегі жүйеге өтініштер туралы мәліметтерді беру жүзеге асырылатын </w:t>
      </w:r>
      <w:r w:rsidR="00C219B2" w:rsidRPr="00C219B2">
        <w:rPr>
          <w:rStyle w:val="s1"/>
          <w:b w:val="0"/>
          <w:bCs w:val="0"/>
          <w:sz w:val="28"/>
          <w:szCs w:val="28"/>
          <w:lang w:val="kk-KZ"/>
        </w:rPr>
        <w:lastRenderedPageBreak/>
        <w:t>екінші деңгейдегі ақпараттық жүйе</w:t>
      </w:r>
      <w:r w:rsidR="00C219B2">
        <w:rPr>
          <w:sz w:val="28"/>
          <w:szCs w:val="28"/>
          <w:lang w:val="kk-KZ"/>
        </w:rPr>
        <w:t>;</w:t>
      </w:r>
      <w:r>
        <w:rPr>
          <w:sz w:val="28"/>
          <w:szCs w:val="28"/>
          <w:lang w:val="kk-KZ"/>
        </w:rPr>
        <w:t>»;</w:t>
      </w:r>
    </w:p>
    <w:p w14:paraId="70C21490" w14:textId="43C3C2FA" w:rsidR="00210510" w:rsidRDefault="00210510" w:rsidP="00210510">
      <w:pPr>
        <w:widowControl w:val="0"/>
        <w:ind w:firstLine="709"/>
        <w:contextualSpacing/>
        <w:jc w:val="both"/>
        <w:rPr>
          <w:sz w:val="28"/>
          <w:szCs w:val="28"/>
          <w:lang w:val="kk-KZ"/>
        </w:rPr>
      </w:pPr>
      <w:r w:rsidRPr="00210510">
        <w:rPr>
          <w:rFonts w:eastAsia="Calibri"/>
          <w:sz w:val="28"/>
          <w:szCs w:val="28"/>
          <w:lang w:val="kk-KZ" w:eastAsia="en-US"/>
        </w:rPr>
        <w:t xml:space="preserve">мынадай мазмұндағы </w:t>
      </w:r>
      <w:r>
        <w:rPr>
          <w:rFonts w:eastAsia="Calibri"/>
          <w:sz w:val="28"/>
          <w:szCs w:val="28"/>
          <w:lang w:val="kk-KZ" w:eastAsia="en-US"/>
        </w:rPr>
        <w:t>32</w:t>
      </w:r>
      <w:r w:rsidRPr="00210510">
        <w:rPr>
          <w:rFonts w:eastAsia="Calibri"/>
          <w:sz w:val="28"/>
          <w:szCs w:val="28"/>
          <w:lang w:val="kk-KZ" w:eastAsia="en-US"/>
        </w:rPr>
        <w:t>-1)</w:t>
      </w:r>
      <w:r>
        <w:rPr>
          <w:rFonts w:eastAsia="Calibri"/>
          <w:sz w:val="28"/>
          <w:szCs w:val="28"/>
          <w:lang w:val="kk-KZ" w:eastAsia="en-US"/>
        </w:rPr>
        <w:t>, 32-2) ж</w:t>
      </w:r>
      <w:r w:rsidRPr="00210510">
        <w:rPr>
          <w:sz w:val="28"/>
          <w:szCs w:val="28"/>
          <w:lang w:val="kk-KZ"/>
        </w:rPr>
        <w:t>ә</w:t>
      </w:r>
      <w:r>
        <w:rPr>
          <w:rFonts w:eastAsia="Calibri"/>
          <w:sz w:val="28"/>
          <w:szCs w:val="28"/>
          <w:lang w:val="kk-KZ" w:eastAsia="en-US"/>
        </w:rPr>
        <w:t>не</w:t>
      </w:r>
      <w:r w:rsidRPr="00210510">
        <w:rPr>
          <w:rFonts w:eastAsia="Calibri"/>
          <w:sz w:val="28"/>
          <w:szCs w:val="28"/>
          <w:lang w:val="kk-KZ" w:eastAsia="en-US"/>
        </w:rPr>
        <w:t xml:space="preserve"> </w:t>
      </w:r>
      <w:r>
        <w:rPr>
          <w:rFonts w:eastAsia="Calibri"/>
          <w:sz w:val="28"/>
          <w:szCs w:val="28"/>
          <w:lang w:val="kk-KZ" w:eastAsia="en-US"/>
        </w:rPr>
        <w:t xml:space="preserve">32-3) </w:t>
      </w:r>
      <w:r w:rsidRPr="00210510">
        <w:rPr>
          <w:rFonts w:eastAsia="Calibri"/>
          <w:sz w:val="28"/>
          <w:szCs w:val="28"/>
          <w:lang w:val="kk-KZ" w:eastAsia="en-US"/>
        </w:rPr>
        <w:t>тармақша</w:t>
      </w:r>
      <w:r>
        <w:rPr>
          <w:rFonts w:eastAsia="Calibri"/>
          <w:sz w:val="28"/>
          <w:szCs w:val="28"/>
          <w:lang w:val="kk-KZ" w:eastAsia="en-US"/>
        </w:rPr>
        <w:t>лар</w:t>
      </w:r>
      <w:r w:rsidRPr="00210510">
        <w:rPr>
          <w:rFonts w:eastAsia="Calibri"/>
          <w:sz w:val="28"/>
          <w:szCs w:val="28"/>
          <w:lang w:val="kk-KZ" w:eastAsia="en-US"/>
        </w:rPr>
        <w:t>мен толықтырылсын:</w:t>
      </w:r>
    </w:p>
    <w:p w14:paraId="36282638" w14:textId="77777777" w:rsidR="00C219B2" w:rsidRPr="00C219B2" w:rsidRDefault="00210510" w:rsidP="00C219B2">
      <w:pPr>
        <w:pStyle w:val="pj"/>
        <w:ind w:firstLine="708"/>
        <w:rPr>
          <w:rStyle w:val="s1"/>
          <w:b w:val="0"/>
          <w:bCs w:val="0"/>
          <w:color w:val="auto"/>
          <w:sz w:val="28"/>
          <w:szCs w:val="28"/>
          <w:lang w:val="kk-KZ"/>
        </w:rPr>
      </w:pPr>
      <w:r>
        <w:rPr>
          <w:sz w:val="28"/>
          <w:szCs w:val="28"/>
          <w:lang w:val="kk-KZ"/>
        </w:rPr>
        <w:t>«</w:t>
      </w:r>
      <w:r w:rsidR="00C219B2" w:rsidRPr="00C219B2">
        <w:rPr>
          <w:rStyle w:val="s1"/>
          <w:b w:val="0"/>
          <w:bCs w:val="0"/>
          <w:color w:val="auto"/>
          <w:sz w:val="28"/>
          <w:szCs w:val="28"/>
          <w:lang w:val="kk-KZ"/>
        </w:rPr>
        <w:t>32-1) тіркеуші ақпараттық жүйе (бұдан әрі – бірінші деңгейдегі жүйе) – кәсіпкерлердің өтінімдерінің эталондық электрондық тізілімін қамтитын, екінші деңгейдегі ақпараттық жүйелермен интеграцияланған жеке кәсіпкерлікті мемлекеттік қолдау шараларын және оларды алушыларды мониторингілеу жүйесі, онда постформаттық-логикалық бақылау арқылы кәсіпкерлердің оларға қатысты стоп-факторлардың болмауы шарттарына сәйкестігін тексеру жүзеге асырылады;</w:t>
      </w:r>
    </w:p>
    <w:p w14:paraId="3D4EFA47" w14:textId="77777777" w:rsidR="00C219B2" w:rsidRPr="00C219B2" w:rsidRDefault="00C219B2" w:rsidP="00C219B2">
      <w:pPr>
        <w:pStyle w:val="pj"/>
        <w:ind w:firstLine="182"/>
        <w:rPr>
          <w:rStyle w:val="s1"/>
          <w:b w:val="0"/>
          <w:bCs w:val="0"/>
          <w:color w:val="auto"/>
          <w:sz w:val="28"/>
          <w:szCs w:val="28"/>
          <w:lang w:val="kk-KZ"/>
        </w:rPr>
      </w:pPr>
      <w:r w:rsidRPr="00C219B2">
        <w:rPr>
          <w:rStyle w:val="s1"/>
          <w:b w:val="0"/>
          <w:bCs w:val="0"/>
          <w:color w:val="auto"/>
          <w:sz w:val="28"/>
          <w:szCs w:val="28"/>
          <w:lang w:val="kk-KZ"/>
        </w:rPr>
        <w:t>32-2) тіркеуші – бюджетті атқару жөніндегі орталық уәкілетті орган айқындаған, бірінші деңгейдегі жүйені пайдалана отырып, жеке кәсіпкерлікті мемлекеттік қолдау шараларының пайдаланылуын және оларды алушыларды  мониторингілеуді техникалық сүйемелдеуді қамтамасыз ететін жарғылық капиталына мемлекет жүз пайыз қатысатын заңды тұлға;</w:t>
      </w:r>
    </w:p>
    <w:p w14:paraId="77892768" w14:textId="7025F21E" w:rsidR="00210510" w:rsidRDefault="00C219B2" w:rsidP="00C219B2">
      <w:pPr>
        <w:widowControl w:val="0"/>
        <w:ind w:firstLine="709"/>
        <w:contextualSpacing/>
        <w:jc w:val="both"/>
        <w:rPr>
          <w:sz w:val="28"/>
          <w:szCs w:val="28"/>
          <w:lang w:val="kk-KZ"/>
        </w:rPr>
      </w:pPr>
      <w:r w:rsidRPr="00C219B2">
        <w:rPr>
          <w:rStyle w:val="s1"/>
          <w:b w:val="0"/>
          <w:bCs w:val="0"/>
          <w:sz w:val="28"/>
          <w:szCs w:val="28"/>
          <w:lang w:val="kk-KZ"/>
        </w:rPr>
        <w:t>32-3) стоп-факторлар – мемлекеттік қолдау шараларын алушыларды бірінші деңгейдегі жүйеде тексеру өлшемшарттары</w:t>
      </w:r>
      <w:r>
        <w:rPr>
          <w:rStyle w:val="s1"/>
          <w:b w:val="0"/>
          <w:bCs w:val="0"/>
          <w:sz w:val="28"/>
          <w:szCs w:val="28"/>
          <w:lang w:val="kk-KZ"/>
        </w:rPr>
        <w:t>;</w:t>
      </w:r>
      <w:r w:rsidR="00210510">
        <w:rPr>
          <w:sz w:val="28"/>
          <w:szCs w:val="28"/>
          <w:lang w:val="kk-KZ"/>
        </w:rPr>
        <w:t>»;</w:t>
      </w:r>
    </w:p>
    <w:p w14:paraId="15A6AC33" w14:textId="1FFB56B6" w:rsidR="00210510" w:rsidRDefault="00DF7DE8">
      <w:pPr>
        <w:widowControl w:val="0"/>
        <w:ind w:firstLine="709"/>
        <w:contextualSpacing/>
        <w:jc w:val="both"/>
        <w:rPr>
          <w:sz w:val="28"/>
          <w:szCs w:val="28"/>
          <w:lang w:val="kk-KZ"/>
        </w:rPr>
      </w:pPr>
      <w:r w:rsidRPr="00DF7DE8">
        <w:rPr>
          <w:sz w:val="28"/>
          <w:szCs w:val="28"/>
          <w:lang w:val="kk-KZ"/>
        </w:rPr>
        <w:t>3</w:t>
      </w:r>
      <w:r>
        <w:rPr>
          <w:sz w:val="28"/>
          <w:szCs w:val="28"/>
          <w:lang w:val="kk-KZ"/>
        </w:rPr>
        <w:t>-</w:t>
      </w:r>
      <w:r w:rsidRPr="00DF7DE8">
        <w:rPr>
          <w:sz w:val="28"/>
          <w:szCs w:val="28"/>
          <w:lang w:val="kk-KZ"/>
        </w:rPr>
        <w:t>тармақ мынадай редакцияда жазылсын:</w:t>
      </w:r>
    </w:p>
    <w:p w14:paraId="356789BD" w14:textId="16E0D115" w:rsidR="009E2967" w:rsidRPr="009E2967" w:rsidRDefault="00EB3D3A" w:rsidP="009E2967">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w:t>
      </w:r>
      <w:r w:rsidR="009E2967" w:rsidRPr="009E2967">
        <w:rPr>
          <w:rFonts w:eastAsia="Calibri"/>
          <w:sz w:val="28"/>
          <w:szCs w:val="28"/>
          <w:lang w:val="kk-KZ" w:eastAsia="en-US"/>
        </w:rPr>
        <w:t>3. Субсидиялау жергілікті бюджет және/немесе республикалық бюджет қаражаты есебінен жүзеге асырылады.</w:t>
      </w:r>
    </w:p>
    <w:p w14:paraId="3FFA55D1" w14:textId="77777777" w:rsidR="00C219B2" w:rsidRPr="00C219B2" w:rsidRDefault="00C219B2" w:rsidP="00C219B2">
      <w:pPr>
        <w:pStyle w:val="pj"/>
        <w:shd w:val="clear" w:color="auto" w:fill="FFFFFF" w:themeFill="background1"/>
        <w:ind w:firstLine="708"/>
        <w:rPr>
          <w:rStyle w:val="s1"/>
          <w:b w:val="0"/>
          <w:bCs w:val="0"/>
          <w:color w:val="auto"/>
          <w:sz w:val="28"/>
          <w:szCs w:val="28"/>
          <w:lang w:val="kk-KZ"/>
        </w:rPr>
      </w:pPr>
      <w:r w:rsidRPr="00C219B2">
        <w:rPr>
          <w:rStyle w:val="s1"/>
          <w:b w:val="0"/>
          <w:bCs w:val="0"/>
          <w:color w:val="auto"/>
          <w:sz w:val="28"/>
          <w:szCs w:val="28"/>
          <w:lang w:val="kk-KZ"/>
        </w:rPr>
        <w:t>Республикалық бюджет есебінен субсидиялау үшін көзделген қаражатты уәкілетті орган қаржы агенттігінің арнайы шотына аударуға жасалатын шарт негізінде қаржы агенттігіне аударады.</w:t>
      </w:r>
    </w:p>
    <w:p w14:paraId="2A9C7238" w14:textId="6DAF8582" w:rsidR="009E2967" w:rsidRPr="00C219B2" w:rsidRDefault="00C219B2" w:rsidP="00C219B2">
      <w:pPr>
        <w:overflowPunct/>
        <w:autoSpaceDE/>
        <w:autoSpaceDN/>
        <w:adjustRightInd/>
        <w:ind w:firstLine="709"/>
        <w:jc w:val="both"/>
        <w:rPr>
          <w:rFonts w:eastAsia="Calibri"/>
          <w:b/>
          <w:bCs/>
          <w:sz w:val="40"/>
          <w:szCs w:val="40"/>
          <w:lang w:val="kk-KZ" w:eastAsia="en-US"/>
        </w:rPr>
      </w:pPr>
      <w:r w:rsidRPr="00C219B2">
        <w:rPr>
          <w:rStyle w:val="s1"/>
          <w:b w:val="0"/>
          <w:bCs w:val="0"/>
          <w:sz w:val="28"/>
          <w:szCs w:val="28"/>
          <w:lang w:val="kk-KZ"/>
        </w:rPr>
        <w:t>Жергілікті бюджет есебінен субсидиялау үшін көзделген қаражатты өңірлік үйлестіруші осы Қағидаларға 1-1-қосымшаға сәйкес субсидиялау үшін қаражат аударуға жасалатын шарт негізінде қаржы агенттігінің арнайы шотына аударады.</w:t>
      </w:r>
      <w:r>
        <w:rPr>
          <w:rStyle w:val="s1"/>
          <w:b w:val="0"/>
          <w:bCs w:val="0"/>
          <w:sz w:val="28"/>
          <w:szCs w:val="28"/>
          <w:lang w:val="kk-KZ"/>
        </w:rPr>
        <w:t xml:space="preserve"> </w:t>
      </w:r>
    </w:p>
    <w:p w14:paraId="4ED688A3" w14:textId="77777777" w:rsidR="009E2967" w:rsidRPr="009E2967" w:rsidRDefault="009E2967" w:rsidP="009E2967">
      <w:pPr>
        <w:overflowPunct/>
        <w:autoSpaceDE/>
        <w:autoSpaceDN/>
        <w:adjustRightInd/>
        <w:ind w:firstLine="709"/>
        <w:jc w:val="both"/>
        <w:rPr>
          <w:rFonts w:eastAsia="Calibri"/>
          <w:sz w:val="28"/>
          <w:szCs w:val="28"/>
          <w:lang w:val="kk-KZ" w:eastAsia="en-US"/>
        </w:rPr>
      </w:pPr>
      <w:r w:rsidRPr="009E2967">
        <w:rPr>
          <w:rFonts w:eastAsia="Calibri"/>
          <w:sz w:val="28"/>
          <w:szCs w:val="28"/>
          <w:lang w:val="kk-KZ" w:eastAsia="en-US"/>
        </w:rPr>
        <w:t>Өңірлік үйлестіруші қаржы агенттігіне субсидиялау үшін көзделген қаражат түскен кезден бастап 10 (он) жұмыс күні ішінде қаржы агенттігі көрсеткен шотқа тиісті қаржы жылында осы Қағидаларды іске асыруға бөлінген соманың 50 %-ы мөлшерінде қаражат аударуды жүзеге асырады. Кейінгі төлемдер қаржы агенттігінің өтінімдеріне сәйкес жүзеге асырылатын болады.</w:t>
      </w:r>
    </w:p>
    <w:p w14:paraId="1744BB32" w14:textId="77777777" w:rsidR="009E2967" w:rsidRPr="009E2967" w:rsidRDefault="009E2967" w:rsidP="009E2967">
      <w:pPr>
        <w:overflowPunct/>
        <w:autoSpaceDE/>
        <w:autoSpaceDN/>
        <w:adjustRightInd/>
        <w:ind w:firstLine="709"/>
        <w:jc w:val="both"/>
        <w:rPr>
          <w:rFonts w:eastAsia="Calibri"/>
          <w:sz w:val="28"/>
          <w:szCs w:val="28"/>
          <w:lang w:val="kk-KZ" w:eastAsia="en-US"/>
        </w:rPr>
      </w:pPr>
      <w:r w:rsidRPr="009E2967">
        <w:rPr>
          <w:rFonts w:eastAsia="Calibri"/>
          <w:sz w:val="28"/>
          <w:szCs w:val="28"/>
          <w:lang w:val="kk-KZ" w:eastAsia="en-US"/>
        </w:rPr>
        <w:t>Қаржы институты қаржы агенттігіне субсидия сомаларын аудару үшін ағымдағы шот ашады.</w:t>
      </w:r>
    </w:p>
    <w:p w14:paraId="45E3471F" w14:textId="42CE28CF" w:rsidR="00EB3D3A" w:rsidRDefault="009E2967" w:rsidP="009E2967">
      <w:pPr>
        <w:overflowPunct/>
        <w:autoSpaceDE/>
        <w:autoSpaceDN/>
        <w:adjustRightInd/>
        <w:ind w:firstLine="709"/>
        <w:jc w:val="both"/>
        <w:rPr>
          <w:rFonts w:eastAsia="Calibri"/>
          <w:sz w:val="28"/>
          <w:szCs w:val="28"/>
          <w:lang w:val="kk-KZ" w:eastAsia="en-US"/>
        </w:rPr>
      </w:pPr>
      <w:r w:rsidRPr="009E2967">
        <w:rPr>
          <w:rFonts w:eastAsia="Calibri"/>
          <w:sz w:val="28"/>
          <w:szCs w:val="28"/>
          <w:lang w:val="kk-KZ" w:eastAsia="en-US"/>
        </w:rPr>
        <w:t>Заңды тұлғалардың банктік шоттарын ашуға және жүргізуге құқығы жоқ қаржы институттары қаржы агенттігімен келісу бойынша қаржы институты субсидия аудару үшін ағымдағы шот ашатын банк-төлем агентін айқындайды.</w:t>
      </w:r>
      <w:r w:rsidR="00EB3D3A" w:rsidRPr="00973FB9">
        <w:rPr>
          <w:rFonts w:eastAsia="Calibri"/>
          <w:sz w:val="28"/>
          <w:szCs w:val="28"/>
          <w:lang w:val="kk-KZ" w:eastAsia="en-US"/>
        </w:rPr>
        <w:t>»;</w:t>
      </w:r>
    </w:p>
    <w:p w14:paraId="1835A970" w14:textId="37510683" w:rsidR="005878D6" w:rsidRPr="00973FB9" w:rsidRDefault="005878D6" w:rsidP="005878D6">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6</w:t>
      </w:r>
      <w:r w:rsidR="009E2967">
        <w:rPr>
          <w:rFonts w:eastAsia="Calibri"/>
          <w:sz w:val="28"/>
          <w:szCs w:val="28"/>
          <w:lang w:val="kk-KZ" w:eastAsia="en-US"/>
        </w:rPr>
        <w:t xml:space="preserve"> және 7</w:t>
      </w:r>
      <w:r w:rsidRPr="00973FB9">
        <w:rPr>
          <w:rFonts w:eastAsia="Calibri"/>
          <w:sz w:val="28"/>
          <w:szCs w:val="28"/>
          <w:lang w:val="kk-KZ" w:eastAsia="en-US"/>
        </w:rPr>
        <w:t>-тармақ</w:t>
      </w:r>
      <w:r w:rsidR="009E2967">
        <w:rPr>
          <w:rFonts w:eastAsia="Calibri"/>
          <w:sz w:val="28"/>
          <w:szCs w:val="28"/>
          <w:lang w:val="kk-KZ" w:eastAsia="en-US"/>
        </w:rPr>
        <w:t>тар</w:t>
      </w:r>
      <w:r w:rsidRPr="00973FB9">
        <w:rPr>
          <w:rFonts w:eastAsia="Calibri"/>
          <w:sz w:val="28"/>
          <w:szCs w:val="28"/>
          <w:lang w:val="kk-KZ" w:eastAsia="en-US"/>
        </w:rPr>
        <w:t xml:space="preserve"> мынадай редакцияда жазылсын:</w:t>
      </w:r>
    </w:p>
    <w:p w14:paraId="5AF13D37" w14:textId="16B2AB82" w:rsidR="005878D6" w:rsidRPr="00973FB9" w:rsidRDefault="005878D6" w:rsidP="00EB3D3A">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w:t>
      </w:r>
      <w:r w:rsidRPr="005878D6">
        <w:rPr>
          <w:rFonts w:eastAsia="Calibri"/>
          <w:sz w:val="28"/>
          <w:szCs w:val="28"/>
          <w:lang w:val="kk-KZ" w:eastAsia="en-US"/>
        </w:rPr>
        <w:t>6. Уәкілетті орган осы Қағидалар шеңберінде қызметтер көрсеткені үшін қаржы агенттігіне онымен жасалатын шарт негізінде республикалық бюджет қаражаты есебінен төлейді.</w:t>
      </w:r>
    </w:p>
    <w:p w14:paraId="76D3CCEA" w14:textId="18A613BB" w:rsidR="00061CB2" w:rsidRDefault="00DC3410">
      <w:pPr>
        <w:widowControl w:val="0"/>
        <w:ind w:firstLine="709"/>
        <w:contextualSpacing/>
        <w:jc w:val="both"/>
        <w:rPr>
          <w:rFonts w:eastAsia="Calibri"/>
          <w:sz w:val="28"/>
          <w:szCs w:val="28"/>
          <w:lang w:val="kk-KZ" w:eastAsia="en-US"/>
        </w:rPr>
      </w:pPr>
      <w:r w:rsidRPr="00973FB9">
        <w:rPr>
          <w:rFonts w:eastAsia="Calibri"/>
          <w:sz w:val="28"/>
          <w:szCs w:val="28"/>
          <w:lang w:val="kk-KZ" w:eastAsia="en-US"/>
        </w:rPr>
        <w:t>«</w:t>
      </w:r>
      <w:r w:rsidR="00061CB2" w:rsidRPr="00061CB2">
        <w:rPr>
          <w:rFonts w:eastAsia="Calibri"/>
          <w:sz w:val="28"/>
          <w:szCs w:val="28"/>
          <w:lang w:val="kk-KZ" w:eastAsia="en-US"/>
        </w:rPr>
        <w:t>7. Субсидиялау:</w:t>
      </w:r>
    </w:p>
    <w:p w14:paraId="6D4958EE" w14:textId="77777777" w:rsidR="00061CB2" w:rsidRDefault="00DC3410">
      <w:pPr>
        <w:widowControl w:val="0"/>
        <w:ind w:firstLine="709"/>
        <w:contextualSpacing/>
        <w:jc w:val="both"/>
        <w:rPr>
          <w:rFonts w:eastAsia="Calibri"/>
          <w:sz w:val="28"/>
          <w:szCs w:val="28"/>
          <w:lang w:val="kk-KZ" w:eastAsia="en-US"/>
        </w:rPr>
      </w:pPr>
      <w:r w:rsidRPr="00973FB9">
        <w:rPr>
          <w:rFonts w:eastAsia="Calibri"/>
          <w:sz w:val="28"/>
          <w:szCs w:val="28"/>
          <w:lang w:val="kk-KZ" w:eastAsia="en-US"/>
        </w:rPr>
        <w:t xml:space="preserve">1) моторлы көлік құралдарын және Қазақстан Республикасының </w:t>
      </w:r>
      <w:r w:rsidRPr="00973FB9">
        <w:rPr>
          <w:rFonts w:eastAsia="Calibri"/>
          <w:sz w:val="28"/>
          <w:szCs w:val="28"/>
          <w:lang w:val="kk-KZ" w:eastAsia="en-US"/>
        </w:rPr>
        <w:lastRenderedPageBreak/>
        <w:t xml:space="preserve">заңнамасына сәйкес дәрілік зат ретінде тіркелген, құрамында спирті бар медициналық мақсаттағы өнімдерді (бальзамдардан басқа) шығаруды көздейтін жобаларды қоспағанда, </w:t>
      </w:r>
      <w:r w:rsidR="00061CB2" w:rsidRPr="00973FB9">
        <w:rPr>
          <w:rFonts w:eastAsia="Calibri"/>
          <w:sz w:val="28"/>
          <w:szCs w:val="28"/>
          <w:lang w:val="kk-KZ" w:eastAsia="en-US"/>
        </w:rPr>
        <w:t xml:space="preserve">жобалары </w:t>
      </w:r>
      <w:r w:rsidRPr="00973FB9">
        <w:rPr>
          <w:rFonts w:eastAsia="Calibri"/>
          <w:sz w:val="28"/>
          <w:szCs w:val="28"/>
          <w:lang w:val="kk-KZ" w:eastAsia="en-US"/>
        </w:rPr>
        <w:t>акцизделетін тауарларды/өнімдерді шығаруға бағытталған;</w:t>
      </w:r>
    </w:p>
    <w:p w14:paraId="01BA606C" w14:textId="77777777" w:rsidR="003C0DD9" w:rsidRPr="003C0DD9" w:rsidRDefault="003C0DD9" w:rsidP="003C0DD9">
      <w:pPr>
        <w:widowControl w:val="0"/>
        <w:ind w:firstLine="709"/>
        <w:contextualSpacing/>
        <w:jc w:val="both"/>
        <w:rPr>
          <w:rFonts w:eastAsia="Calibri"/>
          <w:sz w:val="28"/>
          <w:szCs w:val="28"/>
          <w:lang w:val="kk-KZ" w:eastAsia="en-US"/>
        </w:rPr>
      </w:pPr>
      <w:r w:rsidRPr="003C0DD9">
        <w:rPr>
          <w:rFonts w:eastAsia="Calibri"/>
          <w:sz w:val="28"/>
          <w:szCs w:val="28"/>
          <w:lang w:val="kk-KZ" w:eastAsia="en-US"/>
        </w:rPr>
        <w:t>2) тау-кен өнеркәсібіндегі және карьерлерді игерудегі жобаны іске асыруды жоспарлап отырған;</w:t>
      </w:r>
    </w:p>
    <w:p w14:paraId="6611B063" w14:textId="77777777" w:rsidR="003C0DD9" w:rsidRPr="003C0DD9" w:rsidRDefault="003C0DD9" w:rsidP="003C0DD9">
      <w:pPr>
        <w:widowControl w:val="0"/>
        <w:ind w:firstLine="709"/>
        <w:contextualSpacing/>
        <w:jc w:val="both"/>
        <w:rPr>
          <w:rFonts w:eastAsia="Calibri"/>
          <w:sz w:val="28"/>
          <w:szCs w:val="28"/>
          <w:lang w:val="kk-KZ" w:eastAsia="en-US"/>
        </w:rPr>
      </w:pPr>
      <w:r w:rsidRPr="003C0DD9">
        <w:rPr>
          <w:rFonts w:eastAsia="Calibri"/>
          <w:sz w:val="28"/>
          <w:szCs w:val="28"/>
          <w:lang w:val="kk-KZ" w:eastAsia="en-US"/>
        </w:rPr>
        <w:t>3) акцияларының (жарғылық капиталға қатысу үлестерінің) елу және одан көп пайызы тікелей немесе жанама түрде мемлекетке, ұлттық басқарушы холдингке, ұлттық холдингке, ұлттық компанияға тиесілі;</w:t>
      </w:r>
    </w:p>
    <w:p w14:paraId="4FA8C169" w14:textId="77777777" w:rsidR="003C0DD9" w:rsidRPr="003C0DD9" w:rsidRDefault="003C0DD9" w:rsidP="003C0DD9">
      <w:pPr>
        <w:widowControl w:val="0"/>
        <w:ind w:firstLine="709"/>
        <w:contextualSpacing/>
        <w:jc w:val="both"/>
        <w:rPr>
          <w:rFonts w:eastAsia="Calibri"/>
          <w:sz w:val="28"/>
          <w:szCs w:val="28"/>
          <w:lang w:val="kk-KZ" w:eastAsia="en-US"/>
        </w:rPr>
      </w:pPr>
      <w:r w:rsidRPr="003C0DD9">
        <w:rPr>
          <w:rFonts w:eastAsia="Calibri"/>
          <w:sz w:val="28"/>
          <w:szCs w:val="28"/>
          <w:lang w:val="kk-KZ" w:eastAsia="en-US"/>
        </w:rPr>
        <w:t>4) меншік нысаны «Коммерциялық емес ұйымдар туралы» Қазақстан Республикасы Заңының 10-бабына сәйкес жекеше мекеме ретінде ресімделген;</w:t>
      </w:r>
    </w:p>
    <w:p w14:paraId="1810C079" w14:textId="77777777" w:rsidR="003C0DD9" w:rsidRPr="003C0DD9" w:rsidRDefault="003C0DD9" w:rsidP="003C0DD9">
      <w:pPr>
        <w:widowControl w:val="0"/>
        <w:ind w:firstLine="709"/>
        <w:contextualSpacing/>
        <w:jc w:val="both"/>
        <w:rPr>
          <w:rFonts w:eastAsia="Calibri"/>
          <w:sz w:val="28"/>
          <w:szCs w:val="28"/>
          <w:lang w:val="kk-KZ" w:eastAsia="en-US"/>
        </w:rPr>
      </w:pPr>
      <w:r w:rsidRPr="003C0DD9">
        <w:rPr>
          <w:rFonts w:eastAsia="Calibri"/>
          <w:sz w:val="28"/>
          <w:szCs w:val="28"/>
          <w:lang w:val="kk-KZ" w:eastAsia="en-US"/>
        </w:rPr>
        <w:t>5) кредит есебінен сатып алынған активті оны сатқан тұлғаға сатуды/сыйға тартуды/сенімгерлік басқаруға/жалға/өтеусіз пайдалануға беруді жүзеге асырған және/немесе жүзеге асыруды жоспарлап отырған, оның ішінде кәсіпкердің кәсіпорнын осы тұлғаға қосу немесе осы тұлғамен біріктіру нысанында қайта ұйымдастыруды іске асыратын және (немесе) болашақта жоспарлайтын (жобаларды мониторингілеу барысында осы тармақшада көрсетілген жағдайлар анықталса, субсидиялау тоқтатылады және бұған дейін төленген субсидиялар қайтарылады);</w:t>
      </w:r>
    </w:p>
    <w:p w14:paraId="55B4A7F0" w14:textId="77777777" w:rsidR="003C0DD9" w:rsidRPr="003C0DD9" w:rsidRDefault="003C0DD9" w:rsidP="003C0DD9">
      <w:pPr>
        <w:widowControl w:val="0"/>
        <w:ind w:firstLine="709"/>
        <w:contextualSpacing/>
        <w:jc w:val="both"/>
        <w:rPr>
          <w:rFonts w:eastAsia="Calibri"/>
          <w:sz w:val="28"/>
          <w:szCs w:val="28"/>
          <w:lang w:val="kk-KZ" w:eastAsia="en-US"/>
        </w:rPr>
      </w:pPr>
      <w:r w:rsidRPr="003C0DD9">
        <w:rPr>
          <w:rFonts w:eastAsia="Calibri"/>
          <w:sz w:val="28"/>
          <w:szCs w:val="28"/>
          <w:lang w:val="kk-KZ" w:eastAsia="en-US"/>
        </w:rPr>
        <w:t xml:space="preserve">6) жеке кәсіпкерлік субъектісі ретінде қызметін тоқтатқан немесе тоқтатып қойған; </w:t>
      </w:r>
    </w:p>
    <w:p w14:paraId="2C0705EC" w14:textId="5C1A041A" w:rsidR="00EB3D3A" w:rsidRPr="00973FB9" w:rsidRDefault="003C0DD9">
      <w:pPr>
        <w:widowControl w:val="0"/>
        <w:ind w:firstLine="709"/>
        <w:contextualSpacing/>
        <w:jc w:val="both"/>
        <w:rPr>
          <w:rFonts w:eastAsia="Calibri"/>
          <w:sz w:val="28"/>
          <w:szCs w:val="28"/>
          <w:lang w:val="kk-KZ" w:eastAsia="en-US"/>
        </w:rPr>
      </w:pPr>
      <w:r w:rsidRPr="003C0DD9">
        <w:rPr>
          <w:rFonts w:eastAsia="Calibri"/>
          <w:sz w:val="28"/>
          <w:szCs w:val="28"/>
          <w:lang w:val="kk-KZ" w:eastAsia="en-US"/>
        </w:rPr>
        <w:t xml:space="preserve">7) </w:t>
      </w:r>
      <w:r w:rsidR="00C219B2" w:rsidRPr="00C219B2">
        <w:rPr>
          <w:rStyle w:val="s1"/>
          <w:b w:val="0"/>
          <w:bCs w:val="0"/>
          <w:sz w:val="28"/>
          <w:szCs w:val="28"/>
          <w:lang w:val="kk-KZ"/>
        </w:rPr>
        <w:t>бірінші деңгейдегі ақпараттық жүйемен олар бойынша стоп-факторлар анықталған кәсіпкерлер бойынша жүзеге асырылмайды</w:t>
      </w:r>
      <w:r w:rsidRPr="00C219B2">
        <w:rPr>
          <w:rFonts w:eastAsia="Calibri"/>
          <w:sz w:val="28"/>
          <w:szCs w:val="28"/>
          <w:lang w:val="kk-KZ" w:eastAsia="en-US"/>
        </w:rPr>
        <w:t>.</w:t>
      </w:r>
      <w:r w:rsidR="00DC3410" w:rsidRPr="00973FB9">
        <w:rPr>
          <w:rFonts w:eastAsia="Calibri"/>
          <w:sz w:val="28"/>
          <w:szCs w:val="28"/>
          <w:lang w:val="kk-KZ" w:eastAsia="en-US"/>
        </w:rPr>
        <w:t>»;</w:t>
      </w:r>
    </w:p>
    <w:p w14:paraId="37B878EF" w14:textId="23079C82" w:rsidR="00157A4C" w:rsidRDefault="00157A4C" w:rsidP="00157A4C">
      <w:pPr>
        <w:widowControl w:val="0"/>
        <w:ind w:firstLine="709"/>
        <w:contextualSpacing/>
        <w:jc w:val="both"/>
        <w:rPr>
          <w:sz w:val="28"/>
          <w:szCs w:val="28"/>
          <w:lang w:val="kk-KZ"/>
        </w:rPr>
      </w:pPr>
      <w:r w:rsidRPr="00210510">
        <w:rPr>
          <w:rFonts w:eastAsia="Calibri"/>
          <w:sz w:val="28"/>
          <w:szCs w:val="28"/>
          <w:lang w:val="kk-KZ" w:eastAsia="en-US"/>
        </w:rPr>
        <w:t xml:space="preserve">мынадай мазмұндағы </w:t>
      </w:r>
      <w:r>
        <w:rPr>
          <w:rFonts w:eastAsia="Calibri"/>
          <w:sz w:val="28"/>
          <w:szCs w:val="28"/>
          <w:lang w:val="kk-KZ" w:eastAsia="en-US"/>
        </w:rPr>
        <w:t>9</w:t>
      </w:r>
      <w:r w:rsidRPr="00210510">
        <w:rPr>
          <w:rFonts w:eastAsia="Calibri"/>
          <w:sz w:val="28"/>
          <w:szCs w:val="28"/>
          <w:lang w:val="kk-KZ" w:eastAsia="en-US"/>
        </w:rPr>
        <w:t>-1</w:t>
      </w:r>
      <w:r>
        <w:rPr>
          <w:rFonts w:eastAsia="Calibri"/>
          <w:sz w:val="28"/>
          <w:szCs w:val="28"/>
          <w:lang w:val="kk-KZ" w:eastAsia="en-US"/>
        </w:rPr>
        <w:t xml:space="preserve"> ж</w:t>
      </w:r>
      <w:r w:rsidRPr="00210510">
        <w:rPr>
          <w:sz w:val="28"/>
          <w:szCs w:val="28"/>
          <w:lang w:val="kk-KZ"/>
        </w:rPr>
        <w:t>ә</w:t>
      </w:r>
      <w:r>
        <w:rPr>
          <w:rFonts w:eastAsia="Calibri"/>
          <w:sz w:val="28"/>
          <w:szCs w:val="28"/>
          <w:lang w:val="kk-KZ" w:eastAsia="en-US"/>
        </w:rPr>
        <w:t>не</w:t>
      </w:r>
      <w:r w:rsidRPr="00210510">
        <w:rPr>
          <w:rFonts w:eastAsia="Calibri"/>
          <w:sz w:val="28"/>
          <w:szCs w:val="28"/>
          <w:lang w:val="kk-KZ" w:eastAsia="en-US"/>
        </w:rPr>
        <w:t xml:space="preserve"> </w:t>
      </w:r>
      <w:r>
        <w:rPr>
          <w:rFonts w:eastAsia="Calibri"/>
          <w:sz w:val="28"/>
          <w:szCs w:val="28"/>
          <w:lang w:val="kk-KZ" w:eastAsia="en-US"/>
        </w:rPr>
        <w:t>9-2-тармақтар</w:t>
      </w:r>
      <w:r w:rsidRPr="00210510">
        <w:rPr>
          <w:rFonts w:eastAsia="Calibri"/>
          <w:sz w:val="28"/>
          <w:szCs w:val="28"/>
          <w:lang w:val="kk-KZ" w:eastAsia="en-US"/>
        </w:rPr>
        <w:t>мен толықтырылсын:</w:t>
      </w:r>
    </w:p>
    <w:p w14:paraId="43076E24" w14:textId="77777777" w:rsidR="00C219B2" w:rsidRPr="00C219B2" w:rsidRDefault="00157A4C" w:rsidP="00C219B2">
      <w:pPr>
        <w:pStyle w:val="pj"/>
        <w:shd w:val="clear" w:color="auto" w:fill="FFFFFF" w:themeFill="background1"/>
        <w:ind w:firstLine="182"/>
        <w:rPr>
          <w:rStyle w:val="s1"/>
          <w:b w:val="0"/>
          <w:bCs w:val="0"/>
          <w:color w:val="auto"/>
          <w:sz w:val="28"/>
          <w:szCs w:val="28"/>
          <w:lang w:val="kk-KZ"/>
        </w:rPr>
      </w:pPr>
      <w:r>
        <w:rPr>
          <w:rFonts w:eastAsia="Calibri"/>
          <w:sz w:val="28"/>
          <w:szCs w:val="28"/>
          <w:lang w:val="kk-KZ" w:eastAsia="en-US"/>
        </w:rPr>
        <w:t>«</w:t>
      </w:r>
      <w:r w:rsidRPr="00157A4C">
        <w:rPr>
          <w:rFonts w:eastAsia="Calibri"/>
          <w:sz w:val="28"/>
          <w:szCs w:val="28"/>
          <w:lang w:val="kk-KZ" w:eastAsia="en-US"/>
        </w:rPr>
        <w:t xml:space="preserve">9-1. </w:t>
      </w:r>
      <w:r w:rsidR="00C219B2" w:rsidRPr="00C219B2">
        <w:rPr>
          <w:rStyle w:val="s1"/>
          <w:b w:val="0"/>
          <w:bCs w:val="0"/>
          <w:color w:val="auto"/>
          <w:sz w:val="28"/>
          <w:szCs w:val="28"/>
          <w:lang w:val="kk-KZ"/>
        </w:rPr>
        <w:t>Мемлекеттік қолдау шараларының пайдаланылуын мониторингілеу мыналарды қамтитын екі деңгейлі жүйеде жүзеге асырылады:</w:t>
      </w:r>
    </w:p>
    <w:p w14:paraId="0F193A51" w14:textId="2C37C050" w:rsidR="00C219B2" w:rsidRPr="00C219B2" w:rsidRDefault="00C219B2" w:rsidP="00C219B2">
      <w:pPr>
        <w:pStyle w:val="pj"/>
        <w:shd w:val="clear" w:color="auto" w:fill="FFFFFF" w:themeFill="background1"/>
        <w:ind w:firstLine="708"/>
        <w:rPr>
          <w:rStyle w:val="s1"/>
          <w:b w:val="0"/>
          <w:bCs w:val="0"/>
          <w:color w:val="auto"/>
          <w:sz w:val="28"/>
          <w:szCs w:val="28"/>
          <w:lang w:val="kk-KZ"/>
        </w:rPr>
      </w:pPr>
      <w:r w:rsidRPr="00C219B2">
        <w:rPr>
          <w:rStyle w:val="s1"/>
          <w:b w:val="0"/>
          <w:bCs w:val="0"/>
          <w:color w:val="auto"/>
          <w:sz w:val="28"/>
          <w:szCs w:val="28"/>
          <w:lang w:val="kk-KZ"/>
        </w:rPr>
        <w:t>1) бірінші деңгей – кәсіпкерлердің өтінімдерінің эталондық электрондық тізілімін қамтитын, екінші деңгейдегі ақпараттық жүйелермен интеграцияланған тіркеуші ақпараттық жүйе, онда постформаттық-логикалық бақылау арқылы кәсіпкерлердің оларға қатысты стоп-факторлардың болмауы талаптарына сәйкестігін тексеру жүзеге асырылады;</w:t>
      </w:r>
      <w:r>
        <w:rPr>
          <w:rStyle w:val="s1"/>
          <w:b w:val="0"/>
          <w:bCs w:val="0"/>
          <w:color w:val="auto"/>
          <w:sz w:val="28"/>
          <w:szCs w:val="28"/>
          <w:lang w:val="kk-KZ"/>
        </w:rPr>
        <w:t xml:space="preserve"> </w:t>
      </w:r>
    </w:p>
    <w:p w14:paraId="55DEE3BB" w14:textId="77777777" w:rsidR="00C219B2" w:rsidRPr="00C219B2" w:rsidRDefault="00C219B2" w:rsidP="00C219B2">
      <w:pPr>
        <w:pStyle w:val="pj"/>
        <w:shd w:val="clear" w:color="auto" w:fill="FFFFFF" w:themeFill="background1"/>
        <w:ind w:firstLine="708"/>
        <w:rPr>
          <w:rStyle w:val="s1"/>
          <w:b w:val="0"/>
          <w:bCs w:val="0"/>
          <w:color w:val="auto"/>
          <w:sz w:val="28"/>
          <w:szCs w:val="28"/>
          <w:lang w:val="kk-KZ"/>
        </w:rPr>
      </w:pPr>
      <w:r w:rsidRPr="00C219B2">
        <w:rPr>
          <w:rStyle w:val="s1"/>
          <w:b w:val="0"/>
          <w:bCs w:val="0"/>
          <w:color w:val="auto"/>
          <w:sz w:val="28"/>
          <w:szCs w:val="28"/>
          <w:lang w:val="kk-KZ"/>
        </w:rPr>
        <w:t>2) екінші деңгей – кәсіпкерлерден мемлекеттік қолдау шараларына өтінімдерді қабылдау, оларды форматтық-логикалық бақылауды қолдана отырып өңдеу және өңделген өтінімдерді бірінші деңгейге беру жүзеге асырылатын салалық мемлекеттік немесе мемлекеттік емес ақпараттық жүйелер.</w:t>
      </w:r>
    </w:p>
    <w:p w14:paraId="122CAF42" w14:textId="62D36083" w:rsidR="00157A4C" w:rsidRDefault="00C219B2" w:rsidP="00C219B2">
      <w:pPr>
        <w:overflowPunct/>
        <w:autoSpaceDE/>
        <w:autoSpaceDN/>
        <w:adjustRightInd/>
        <w:ind w:firstLine="709"/>
        <w:jc w:val="both"/>
        <w:rPr>
          <w:rFonts w:eastAsia="Calibri"/>
          <w:sz w:val="28"/>
          <w:szCs w:val="28"/>
          <w:lang w:val="kk-KZ" w:eastAsia="en-US"/>
        </w:rPr>
      </w:pPr>
      <w:r w:rsidRPr="00C219B2">
        <w:rPr>
          <w:rStyle w:val="s1"/>
          <w:b w:val="0"/>
          <w:bCs w:val="0"/>
          <w:sz w:val="28"/>
          <w:szCs w:val="28"/>
          <w:lang w:val="kk-KZ"/>
        </w:rPr>
        <w:t>Кәсіпкерлер тіркеушінің дербес деректерін жинауына, өңдеуіне, сақтауына, жүктеп шығаруына және пайдалануына келісімін береді.</w:t>
      </w:r>
    </w:p>
    <w:p w14:paraId="337F92D5" w14:textId="77777777" w:rsidR="00C219B2" w:rsidRPr="00C219B2" w:rsidRDefault="00157A4C" w:rsidP="00C219B2">
      <w:pPr>
        <w:pStyle w:val="pj"/>
        <w:shd w:val="clear" w:color="auto" w:fill="FFFFFF" w:themeFill="background1"/>
        <w:ind w:firstLine="708"/>
        <w:rPr>
          <w:rStyle w:val="s1"/>
          <w:b w:val="0"/>
          <w:bCs w:val="0"/>
          <w:color w:val="auto"/>
          <w:sz w:val="28"/>
          <w:szCs w:val="28"/>
          <w:lang w:val="kk-KZ"/>
        </w:rPr>
      </w:pPr>
      <w:r w:rsidRPr="00157A4C">
        <w:rPr>
          <w:rFonts w:eastAsia="Calibri"/>
          <w:sz w:val="28"/>
          <w:szCs w:val="28"/>
          <w:lang w:val="kk-KZ" w:eastAsia="en-US"/>
        </w:rPr>
        <w:t xml:space="preserve">9-2. </w:t>
      </w:r>
      <w:r w:rsidR="00C219B2" w:rsidRPr="00C219B2">
        <w:rPr>
          <w:rStyle w:val="s1"/>
          <w:b w:val="0"/>
          <w:bCs w:val="0"/>
          <w:color w:val="auto"/>
          <w:sz w:val="28"/>
          <w:szCs w:val="28"/>
          <w:lang w:val="kk-KZ"/>
        </w:rPr>
        <w:t>Кәсіпкерлердің өтінімдері екінші деңгейдегі жүйеге келіп түскен кезде екінші деңгейдегі жүйе бірінші деңгейдегі жүйеге кәсіпкердің оған қатысты стоп-факторлардың болмауы талаптарына сәйкестігін тексеруге сұрау салуды жібереді.</w:t>
      </w:r>
    </w:p>
    <w:p w14:paraId="4030D2D1" w14:textId="77777777" w:rsidR="00C219B2" w:rsidRPr="00C219B2" w:rsidRDefault="00C219B2" w:rsidP="00C219B2">
      <w:pPr>
        <w:pStyle w:val="pj"/>
        <w:shd w:val="clear" w:color="auto" w:fill="FFFFFF" w:themeFill="background1"/>
        <w:ind w:firstLine="708"/>
        <w:rPr>
          <w:rStyle w:val="s1"/>
          <w:b w:val="0"/>
          <w:bCs w:val="0"/>
          <w:color w:val="auto"/>
          <w:sz w:val="28"/>
          <w:szCs w:val="28"/>
          <w:lang w:val="kk-KZ"/>
        </w:rPr>
      </w:pPr>
      <w:r w:rsidRPr="00C219B2">
        <w:rPr>
          <w:rStyle w:val="s1"/>
          <w:b w:val="0"/>
          <w:bCs w:val="0"/>
          <w:color w:val="auto"/>
          <w:sz w:val="28"/>
          <w:szCs w:val="28"/>
          <w:lang w:val="kk-KZ"/>
        </w:rPr>
        <w:t>Бірінші деңгейдегі жүйе кәсіпкердің оған қатысты стоп-факторлардың болмауы талаптарына сәйкестігін тексеру нәтижесімен жауапты қайтарады.</w:t>
      </w:r>
    </w:p>
    <w:p w14:paraId="2C1462CF" w14:textId="77777777" w:rsidR="00C219B2" w:rsidRPr="00C219B2" w:rsidRDefault="00C219B2" w:rsidP="00C219B2">
      <w:pPr>
        <w:pStyle w:val="pj"/>
        <w:shd w:val="clear" w:color="auto" w:fill="FFFFFF" w:themeFill="background1"/>
        <w:ind w:firstLine="708"/>
        <w:rPr>
          <w:rStyle w:val="s1"/>
          <w:b w:val="0"/>
          <w:bCs w:val="0"/>
          <w:color w:val="auto"/>
          <w:sz w:val="28"/>
          <w:szCs w:val="28"/>
          <w:lang w:val="kk-KZ"/>
        </w:rPr>
      </w:pPr>
      <w:r w:rsidRPr="00C219B2">
        <w:rPr>
          <w:rStyle w:val="s1"/>
          <w:b w:val="0"/>
          <w:bCs w:val="0"/>
          <w:color w:val="auto"/>
          <w:sz w:val="28"/>
          <w:szCs w:val="28"/>
          <w:lang w:val="kk-KZ"/>
        </w:rPr>
        <w:lastRenderedPageBreak/>
        <w:t>Өтінім стоп-факторлардың жоқ екендігі туралы жауап алынған кезде одан әрі өңделуге тиіс.</w:t>
      </w:r>
    </w:p>
    <w:p w14:paraId="0D531F94" w14:textId="1E3E03A8" w:rsidR="004170AE" w:rsidRDefault="00C219B2" w:rsidP="00C219B2">
      <w:pPr>
        <w:overflowPunct/>
        <w:autoSpaceDE/>
        <w:autoSpaceDN/>
        <w:adjustRightInd/>
        <w:ind w:firstLine="709"/>
        <w:jc w:val="both"/>
        <w:rPr>
          <w:rFonts w:eastAsia="Calibri"/>
          <w:sz w:val="28"/>
          <w:szCs w:val="28"/>
          <w:lang w:val="kk-KZ" w:eastAsia="en-US"/>
        </w:rPr>
      </w:pPr>
      <w:r w:rsidRPr="00C219B2">
        <w:rPr>
          <w:rStyle w:val="s1"/>
          <w:b w:val="0"/>
          <w:bCs w:val="0"/>
          <w:sz w:val="28"/>
          <w:szCs w:val="28"/>
          <w:lang w:val="kk-KZ"/>
        </w:rPr>
        <w:t>Өтінімде көрсетілген мәліметтер және өтінімді өңдеу мәртебесі екінші деңгейдегі жүйемен бірінші деңгейдегі жүйеге берілуге тиіс</w:t>
      </w:r>
      <w:r w:rsidR="00157A4C" w:rsidRPr="00C219B2">
        <w:rPr>
          <w:rFonts w:eastAsia="Calibri"/>
          <w:sz w:val="28"/>
          <w:szCs w:val="28"/>
          <w:lang w:val="kk-KZ" w:eastAsia="en-US"/>
        </w:rPr>
        <w:t>.</w:t>
      </w:r>
      <w:r w:rsidR="00157A4C">
        <w:rPr>
          <w:rFonts w:eastAsia="Calibri"/>
          <w:sz w:val="28"/>
          <w:szCs w:val="28"/>
          <w:lang w:val="kk-KZ" w:eastAsia="en-US"/>
        </w:rPr>
        <w:t>»;</w:t>
      </w:r>
    </w:p>
    <w:p w14:paraId="247AFA1D" w14:textId="74C16C93" w:rsidR="00346F8C" w:rsidRPr="00973FB9" w:rsidRDefault="00346F8C" w:rsidP="00346F8C">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10-тармақ мынадай редакцияда жазылсын:</w:t>
      </w:r>
    </w:p>
    <w:p w14:paraId="1CD9FA09" w14:textId="70AF931D" w:rsidR="00926E1F" w:rsidRPr="00973FB9" w:rsidRDefault="00926E1F" w:rsidP="00346F8C">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w:t>
      </w:r>
      <w:r w:rsidR="009E2967" w:rsidRPr="009E2967">
        <w:rPr>
          <w:rFonts w:eastAsia="Calibri"/>
          <w:sz w:val="28"/>
          <w:szCs w:val="28"/>
          <w:lang w:val="kk-KZ" w:eastAsia="en-US"/>
        </w:rPr>
        <w:t xml:space="preserve">10. </w:t>
      </w:r>
      <w:r w:rsidR="00C219B2" w:rsidRPr="00C219B2">
        <w:rPr>
          <w:rStyle w:val="s1"/>
          <w:b w:val="0"/>
          <w:bCs w:val="0"/>
          <w:sz w:val="28"/>
          <w:szCs w:val="28"/>
          <w:lang w:val="kk-KZ"/>
        </w:rPr>
        <w:t>Осы Қағидалардың 7, 8, 9-тармақтарында көрсетілген талаптарды сақтай отырып, осы Қағидаларға 1-қосымшаға сәйкес экономикалық қызметтің басым түрлерінде және тіркелген жері ескерілмей меншікті жобаларын іске асыратын және (немесе) іске асыруды жоспарлап отырған кәсіпкерлер, сондай-ақ осы Қағидалардың 2-тармағының 13) тармақшасына сәйкес әлеуметтік кәсіпкерлік субъектілері субсидиялауға қатысушылар болып табылады.</w:t>
      </w:r>
      <w:r w:rsidRPr="00973FB9">
        <w:rPr>
          <w:rFonts w:eastAsia="Calibri"/>
          <w:sz w:val="28"/>
          <w:szCs w:val="28"/>
          <w:lang w:val="kk-KZ" w:eastAsia="en-US"/>
        </w:rPr>
        <w:t>»;</w:t>
      </w:r>
    </w:p>
    <w:p w14:paraId="7159FA64" w14:textId="77777777" w:rsidR="00211910" w:rsidRPr="00973FB9" w:rsidRDefault="00211910" w:rsidP="00211910">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12 және13-тармақтар мынадай редакцияда жазылсын:</w:t>
      </w:r>
    </w:p>
    <w:p w14:paraId="23E7C757" w14:textId="65798FC5" w:rsidR="00EB3D3A" w:rsidRPr="00973FB9" w:rsidRDefault="00DC5B7F">
      <w:pPr>
        <w:widowControl w:val="0"/>
        <w:ind w:firstLine="709"/>
        <w:contextualSpacing/>
        <w:jc w:val="both"/>
        <w:rPr>
          <w:rFonts w:eastAsia="Calibri"/>
          <w:sz w:val="28"/>
          <w:szCs w:val="28"/>
          <w:lang w:val="kk-KZ" w:eastAsia="en-US"/>
        </w:rPr>
      </w:pPr>
      <w:r w:rsidRPr="00973FB9">
        <w:rPr>
          <w:rFonts w:eastAsia="Calibri"/>
          <w:sz w:val="28"/>
          <w:szCs w:val="28"/>
          <w:lang w:val="kk-KZ" w:eastAsia="en-US"/>
        </w:rPr>
        <w:t>«</w:t>
      </w:r>
      <w:r w:rsidR="004347FB" w:rsidRPr="00973FB9">
        <w:rPr>
          <w:rFonts w:eastAsia="Calibri"/>
          <w:sz w:val="28"/>
          <w:szCs w:val="28"/>
          <w:lang w:val="kk-KZ" w:eastAsia="en-US"/>
        </w:rPr>
        <w:t xml:space="preserve">12. </w:t>
      </w:r>
      <w:r w:rsidR="00C219B2" w:rsidRPr="00C219B2">
        <w:rPr>
          <w:bCs/>
          <w:sz w:val="28"/>
          <w:szCs w:val="28"/>
          <w:lang w:val="kk-KZ"/>
        </w:rPr>
        <w:t>Қаржы агенттігіне шарттың немесе төлем графигінің көшірмелері немесе шарт бойынша деректер қаржы агенттігінің автоматтандырылған сервисіне жіберілген күнге дейін қаржы институты бұған дейін 12 (он екі) ай ішінде берген жаңа қаржы құралдары да субсидиялауға жатады</w:t>
      </w:r>
      <w:r w:rsidR="004347FB" w:rsidRPr="00973FB9">
        <w:rPr>
          <w:rFonts w:eastAsia="Calibri"/>
          <w:sz w:val="28"/>
          <w:szCs w:val="28"/>
          <w:lang w:val="kk-KZ" w:eastAsia="en-US"/>
        </w:rPr>
        <w:t>.</w:t>
      </w:r>
    </w:p>
    <w:p w14:paraId="0F930E03" w14:textId="77777777" w:rsidR="00C219B2" w:rsidRPr="00C219B2" w:rsidRDefault="00DC5B7F" w:rsidP="00C219B2">
      <w:pPr>
        <w:pStyle w:val="pj"/>
        <w:shd w:val="clear" w:color="auto" w:fill="FFFFFF" w:themeFill="background1"/>
        <w:ind w:firstLine="708"/>
        <w:rPr>
          <w:color w:val="auto"/>
          <w:sz w:val="28"/>
          <w:szCs w:val="28"/>
          <w:lang w:val="kk-KZ"/>
        </w:rPr>
      </w:pPr>
      <w:r w:rsidRPr="00973FB9">
        <w:rPr>
          <w:sz w:val="28"/>
          <w:szCs w:val="28"/>
          <w:lang w:val="kk-KZ"/>
        </w:rPr>
        <w:t xml:space="preserve">13. </w:t>
      </w:r>
      <w:r w:rsidR="00C219B2" w:rsidRPr="00C219B2">
        <w:rPr>
          <w:color w:val="auto"/>
          <w:sz w:val="28"/>
          <w:szCs w:val="28"/>
          <w:lang w:val="kk-KZ"/>
        </w:rPr>
        <w:t>Бір кәсіпкер үшін субсидиялауға жататын қаржы құралының сомасы, оның ішінде онымен үлестес тұлғалар/компаниялар бойынша субсидиялау жүзеге асырылатын барлық қолданыстағы қаржы құралдарын ескергенде 200 (екі жүз) миллион теңгеден аспайды.</w:t>
      </w:r>
    </w:p>
    <w:p w14:paraId="0F634806" w14:textId="350EACB1" w:rsidR="00EB3D3A" w:rsidRPr="00973FB9" w:rsidRDefault="00C219B2" w:rsidP="00C219B2">
      <w:pPr>
        <w:widowControl w:val="0"/>
        <w:ind w:firstLine="708"/>
        <w:contextualSpacing/>
        <w:jc w:val="both"/>
        <w:rPr>
          <w:sz w:val="28"/>
          <w:szCs w:val="28"/>
          <w:lang w:val="kk-KZ"/>
        </w:rPr>
      </w:pPr>
      <w:r w:rsidRPr="00C219B2">
        <w:rPr>
          <w:sz w:val="28"/>
          <w:szCs w:val="28"/>
          <w:lang w:val="kk-KZ"/>
        </w:rPr>
        <w:t>Негізгі борышты ішінара/толық мерзімінен бұрын өтеген кезде осы Қағидаларда белгіленген сома шегінде жаңа қаржы құралдарын қайта алуға жол беріледі</w:t>
      </w:r>
      <w:r w:rsidR="00DC5B7F" w:rsidRPr="00973FB9">
        <w:rPr>
          <w:sz w:val="28"/>
          <w:szCs w:val="28"/>
          <w:lang w:val="kk-KZ"/>
        </w:rPr>
        <w:t>.»;</w:t>
      </w:r>
    </w:p>
    <w:p w14:paraId="6ECEDAAE" w14:textId="77777777" w:rsidR="00EB3D3A" w:rsidRPr="00973FB9" w:rsidRDefault="00097D50">
      <w:pPr>
        <w:widowControl w:val="0"/>
        <w:ind w:firstLine="709"/>
        <w:contextualSpacing/>
        <w:jc w:val="both"/>
        <w:rPr>
          <w:sz w:val="28"/>
          <w:szCs w:val="28"/>
          <w:lang w:val="kk-KZ"/>
        </w:rPr>
      </w:pPr>
      <w:r w:rsidRPr="00973FB9">
        <w:rPr>
          <w:sz w:val="28"/>
          <w:szCs w:val="28"/>
          <w:lang w:val="kk-KZ"/>
        </w:rPr>
        <w:t>16-тармақтың екінші бөлігі мынадай редакцияда жазылсын:</w:t>
      </w:r>
    </w:p>
    <w:p w14:paraId="10A83083" w14:textId="219ADD7A" w:rsidR="00814D6B" w:rsidRPr="00973FB9" w:rsidRDefault="00814D6B">
      <w:pPr>
        <w:widowControl w:val="0"/>
        <w:ind w:firstLine="709"/>
        <w:contextualSpacing/>
        <w:jc w:val="both"/>
        <w:rPr>
          <w:sz w:val="28"/>
          <w:szCs w:val="28"/>
          <w:lang w:val="kk-KZ"/>
        </w:rPr>
      </w:pPr>
      <w:r w:rsidRPr="00973FB9">
        <w:rPr>
          <w:sz w:val="28"/>
          <w:szCs w:val="28"/>
          <w:lang w:val="kk-KZ"/>
        </w:rPr>
        <w:t>«</w:t>
      </w:r>
      <w:r w:rsidR="00C219B2" w:rsidRPr="00C219B2">
        <w:rPr>
          <w:bCs/>
          <w:sz w:val="28"/>
          <w:szCs w:val="28"/>
          <w:lang w:val="kk-KZ"/>
        </w:rPr>
        <w:t>Қаржы институты қолданыстағы қаржы құралын субсидиялау туралы шешім қабылдаған жағдайда, краудфандингті қоспағанда, қаржы институты осы тармақта көзделген қаржы институты тарапынан алынуы мүмкін комиссияларды қоспағанда, кәсіпкерге ағымдағы жылдың басынан бастап қаржы институты ағымдағы жылы субсидиялау туралы шешім қабылдаған күнге дейінгі кезеңде ұсталған комиссияларды, алымдарды және/немесе өзге де төлемдерді өтейді. Бұл ретте осы комиссиялар, алымдар және (немесе) өзге де төлемдер барлық тараптар шартқа нақты қол қойған күннен бастап 3 (үш) ай ішінде кәсіпкерге өтелуге тиіс</w:t>
      </w:r>
      <w:r w:rsidRPr="00973FB9">
        <w:rPr>
          <w:sz w:val="28"/>
          <w:szCs w:val="28"/>
          <w:lang w:val="kk-KZ"/>
        </w:rPr>
        <w:t>.»;</w:t>
      </w:r>
    </w:p>
    <w:p w14:paraId="410D2644" w14:textId="1A83C48C" w:rsidR="009F501B" w:rsidRPr="00973FB9" w:rsidRDefault="009F501B" w:rsidP="009F501B">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22-тармақ мынадай редакцияда жазылсын:</w:t>
      </w:r>
    </w:p>
    <w:p w14:paraId="293D3D68" w14:textId="38E18473" w:rsidR="009F501B" w:rsidRPr="00973FB9" w:rsidRDefault="009F501B">
      <w:pPr>
        <w:widowControl w:val="0"/>
        <w:ind w:firstLine="709"/>
        <w:contextualSpacing/>
        <w:jc w:val="both"/>
        <w:rPr>
          <w:sz w:val="28"/>
          <w:szCs w:val="28"/>
          <w:lang w:val="kk-KZ"/>
        </w:rPr>
      </w:pPr>
      <w:r w:rsidRPr="00973FB9">
        <w:rPr>
          <w:sz w:val="28"/>
          <w:szCs w:val="28"/>
          <w:lang w:val="kk-KZ"/>
        </w:rPr>
        <w:t>«22</w:t>
      </w:r>
      <w:r w:rsidRPr="00C219B2">
        <w:rPr>
          <w:sz w:val="28"/>
          <w:szCs w:val="28"/>
          <w:lang w:val="kk-KZ"/>
        </w:rPr>
        <w:t xml:space="preserve">. </w:t>
      </w:r>
      <w:r w:rsidR="00C219B2" w:rsidRPr="00C219B2">
        <w:rPr>
          <w:sz w:val="28"/>
          <w:szCs w:val="28"/>
          <w:lang w:val="kk-KZ"/>
        </w:rPr>
        <w:t>Субсидиялау үшін жергілікті немесе республикалық бюджет қаражаты болмаған жағдайда шарттар немесе төлем графиктері немесе қаржы агенттігінің автоматтандырылған сервисіне арналған шарттар бойынша деректер қабылданбайды</w:t>
      </w:r>
      <w:r w:rsidRPr="00973FB9">
        <w:rPr>
          <w:sz w:val="28"/>
          <w:szCs w:val="28"/>
          <w:lang w:val="kk-KZ"/>
        </w:rPr>
        <w:t>.»;</w:t>
      </w:r>
    </w:p>
    <w:p w14:paraId="1F59C944" w14:textId="7EDCA7B0" w:rsidR="00CE0329" w:rsidRPr="00973FB9" w:rsidRDefault="00CE0329" w:rsidP="00CE0329">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26</w:t>
      </w:r>
      <w:r w:rsidR="0058388B">
        <w:rPr>
          <w:rFonts w:eastAsia="Calibri"/>
          <w:sz w:val="28"/>
          <w:szCs w:val="28"/>
          <w:lang w:val="kk-KZ" w:eastAsia="en-US"/>
        </w:rPr>
        <w:t xml:space="preserve"> және 27</w:t>
      </w:r>
      <w:r w:rsidRPr="00973FB9">
        <w:rPr>
          <w:rFonts w:eastAsia="Calibri"/>
          <w:sz w:val="28"/>
          <w:szCs w:val="28"/>
          <w:lang w:val="kk-KZ" w:eastAsia="en-US"/>
        </w:rPr>
        <w:t>-тармақ</w:t>
      </w:r>
      <w:r w:rsidR="0058388B">
        <w:rPr>
          <w:rFonts w:eastAsia="Calibri"/>
          <w:sz w:val="28"/>
          <w:szCs w:val="28"/>
          <w:lang w:val="kk-KZ" w:eastAsia="en-US"/>
        </w:rPr>
        <w:t>тар</w:t>
      </w:r>
      <w:r w:rsidRPr="00973FB9">
        <w:rPr>
          <w:rFonts w:eastAsia="Calibri"/>
          <w:sz w:val="28"/>
          <w:szCs w:val="28"/>
          <w:lang w:val="kk-KZ" w:eastAsia="en-US"/>
        </w:rPr>
        <w:t xml:space="preserve"> мынадай редакцияда жазылсын:</w:t>
      </w:r>
    </w:p>
    <w:p w14:paraId="0A5EFABE" w14:textId="54040970" w:rsidR="0058388B" w:rsidRDefault="00D36DA8" w:rsidP="0058388B">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 xml:space="preserve">«26. </w:t>
      </w:r>
      <w:r w:rsidR="00C219B2" w:rsidRPr="00C219B2">
        <w:rPr>
          <w:sz w:val="28"/>
          <w:szCs w:val="28"/>
          <w:lang w:val="kk-KZ"/>
        </w:rPr>
        <w:t>Қаржы институты қолданыстағы қаржы құралы бойынша кәсіпкердің шартта көзделген негізгі борыш пен сыйақыны уақтылы өтеу бойынша міндеттемелерді орындамағаны үшін айыппұлдар мен өсімпұлдарды субсидиялау берілгенге дейін есептен шығарады</w:t>
      </w:r>
      <w:r w:rsidRPr="00973FB9">
        <w:rPr>
          <w:rFonts w:eastAsia="Calibri"/>
          <w:sz w:val="28"/>
          <w:szCs w:val="28"/>
          <w:lang w:val="kk-KZ" w:eastAsia="en-US"/>
        </w:rPr>
        <w:t>.</w:t>
      </w:r>
      <w:r w:rsidR="0058388B">
        <w:rPr>
          <w:rFonts w:eastAsia="Calibri"/>
          <w:sz w:val="28"/>
          <w:szCs w:val="28"/>
          <w:lang w:val="kk-KZ" w:eastAsia="en-US"/>
        </w:rPr>
        <w:t xml:space="preserve"> </w:t>
      </w:r>
    </w:p>
    <w:p w14:paraId="33E2E0A4" w14:textId="77777777" w:rsidR="00C219B2" w:rsidRPr="00C219B2" w:rsidRDefault="0058388B" w:rsidP="00C219B2">
      <w:pPr>
        <w:pStyle w:val="pj"/>
        <w:shd w:val="clear" w:color="auto" w:fill="FFFFFF" w:themeFill="background1"/>
        <w:ind w:firstLine="708"/>
        <w:rPr>
          <w:color w:val="auto"/>
          <w:sz w:val="28"/>
          <w:szCs w:val="28"/>
          <w:lang w:val="kk-KZ"/>
        </w:rPr>
      </w:pPr>
      <w:r w:rsidRPr="0058388B">
        <w:rPr>
          <w:rFonts w:eastAsia="Calibri"/>
          <w:sz w:val="28"/>
          <w:szCs w:val="28"/>
          <w:lang w:val="kk-KZ" w:eastAsia="en-US"/>
        </w:rPr>
        <w:lastRenderedPageBreak/>
        <w:t xml:space="preserve">27. </w:t>
      </w:r>
      <w:r w:rsidR="00C219B2" w:rsidRPr="00C219B2">
        <w:rPr>
          <w:color w:val="auto"/>
          <w:sz w:val="28"/>
          <w:szCs w:val="28"/>
          <w:lang w:val="kk-KZ"/>
        </w:rPr>
        <w:t>Қаржы институты қаржы құралын беру туралы оң шешім қабылдаған жағдайда және субсидиялау шеңберінде шарт жасасқаннан кейін қаржы институты қаржы агенттігіне:</w:t>
      </w:r>
    </w:p>
    <w:p w14:paraId="6FB685A7" w14:textId="21D0C70D" w:rsidR="0058388B" w:rsidRPr="0058388B" w:rsidRDefault="00C219B2" w:rsidP="00C219B2">
      <w:pPr>
        <w:overflowPunct/>
        <w:autoSpaceDE/>
        <w:autoSpaceDN/>
        <w:adjustRightInd/>
        <w:ind w:firstLine="709"/>
        <w:jc w:val="both"/>
        <w:rPr>
          <w:rFonts w:eastAsia="Calibri"/>
          <w:sz w:val="28"/>
          <w:szCs w:val="28"/>
          <w:lang w:val="kk-KZ" w:eastAsia="en-US"/>
        </w:rPr>
      </w:pPr>
      <w:r w:rsidRPr="00C219B2">
        <w:rPr>
          <w:sz w:val="28"/>
          <w:szCs w:val="28"/>
          <w:lang w:val="kk-KZ"/>
        </w:rPr>
        <w:t xml:space="preserve">1) шарттың/төлем графигінің көшірмесін немесе қаржы агенттігінің автоматтандырылған сервисіне арналған </w:t>
      </w:r>
      <w:r w:rsidRPr="00C219B2">
        <w:rPr>
          <w:bCs/>
          <w:sz w:val="28"/>
          <w:szCs w:val="28"/>
          <w:lang w:val="kk-KZ"/>
        </w:rPr>
        <w:t>шарт бойынша деректерді береді. Бұл ретте ұсынылатын құжаттарда субсидиялау мерзімінің басталуы қаржы агенттігіне жіберілетін күнге дейін күнтізбелік 30 (отыз) күннен аспайтын мерзімге белгіленеді</w:t>
      </w:r>
      <w:r w:rsidR="0058388B" w:rsidRPr="00973FB9">
        <w:rPr>
          <w:rFonts w:eastAsia="Calibri"/>
          <w:sz w:val="28"/>
          <w:szCs w:val="28"/>
          <w:lang w:val="kk-KZ" w:eastAsia="en-US"/>
        </w:rPr>
        <w:t>;</w:t>
      </w:r>
    </w:p>
    <w:p w14:paraId="48323C39" w14:textId="79A77E7B" w:rsidR="0058388B" w:rsidRPr="0058388B" w:rsidRDefault="0058388B" w:rsidP="0058388B">
      <w:pPr>
        <w:overflowPunct/>
        <w:autoSpaceDE/>
        <w:autoSpaceDN/>
        <w:adjustRightInd/>
        <w:ind w:firstLine="709"/>
        <w:jc w:val="both"/>
        <w:rPr>
          <w:rFonts w:eastAsia="Calibri"/>
          <w:sz w:val="28"/>
          <w:szCs w:val="28"/>
          <w:lang w:val="kk-KZ" w:eastAsia="en-US"/>
        </w:rPr>
      </w:pPr>
      <w:r w:rsidRPr="0058388B">
        <w:rPr>
          <w:rFonts w:eastAsia="Calibri"/>
          <w:sz w:val="28"/>
          <w:szCs w:val="28"/>
          <w:lang w:val="kk-KZ" w:eastAsia="en-US"/>
        </w:rPr>
        <w:t>2) осы Қағидаларға 2-қосымшаға сәйкес нысан бойынша хабарлама хат (деректер қаржы агенттігінің автоматтандырылған сервисіне жіберілген жағдайда хабарлама хат талап етілмейді);</w:t>
      </w:r>
    </w:p>
    <w:p w14:paraId="61DF8811" w14:textId="373DC327" w:rsidR="0058388B" w:rsidRPr="0058388B" w:rsidRDefault="0058388B" w:rsidP="0058388B">
      <w:pPr>
        <w:overflowPunct/>
        <w:autoSpaceDE/>
        <w:autoSpaceDN/>
        <w:adjustRightInd/>
        <w:ind w:firstLine="709"/>
        <w:jc w:val="both"/>
        <w:rPr>
          <w:rFonts w:eastAsia="Calibri"/>
          <w:sz w:val="28"/>
          <w:szCs w:val="28"/>
          <w:lang w:val="kk-KZ" w:eastAsia="en-US"/>
        </w:rPr>
      </w:pPr>
      <w:r w:rsidRPr="0058388B">
        <w:rPr>
          <w:rFonts w:eastAsia="Calibri"/>
          <w:sz w:val="28"/>
          <w:szCs w:val="28"/>
          <w:lang w:val="kk-KZ" w:eastAsia="en-US"/>
        </w:rPr>
        <w:t>3) осы Қағидаларға 3-қосымшаға сәйкес нысан бойынша кәсіпкердің өтінімі бойынша өтініш-сауалнама береді.»</w:t>
      </w:r>
      <w:r>
        <w:rPr>
          <w:rFonts w:eastAsia="Calibri"/>
          <w:sz w:val="28"/>
          <w:szCs w:val="28"/>
          <w:lang w:val="kk-KZ" w:eastAsia="en-US"/>
        </w:rPr>
        <w:t>;</w:t>
      </w:r>
    </w:p>
    <w:p w14:paraId="35E3FE19" w14:textId="77777777" w:rsidR="009F6C07" w:rsidRPr="00973FB9" w:rsidRDefault="009F6C07" w:rsidP="009F6C07">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31-тармақ мынадай редакцияда жазылсын:</w:t>
      </w:r>
    </w:p>
    <w:p w14:paraId="0697E84A" w14:textId="676A544C" w:rsidR="009F6C07" w:rsidRPr="00973FB9" w:rsidRDefault="009F6C07" w:rsidP="009F6C07">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«31. Субсидиялау үшін көзделген қаражатты аударуды қаржы агенттігі қаржы институтының/банк-төлем агенттігіндегі ағымдағы шотқа қаржы институты ұсынған шарттың төлем графигін ескере отырып, алдыңғы кезеңдер үшін субсидиялардың өтелуін ескере отырып, ай сайын аванстық төлемдермен (айына бір рет/бірнеше рет) жүзеге асырады.</w:t>
      </w:r>
    </w:p>
    <w:p w14:paraId="0CB7253E" w14:textId="73128692" w:rsidR="009F6C07" w:rsidRPr="00973FB9" w:rsidRDefault="00C219B2" w:rsidP="009F6C07">
      <w:pPr>
        <w:overflowPunct/>
        <w:autoSpaceDE/>
        <w:autoSpaceDN/>
        <w:adjustRightInd/>
        <w:ind w:firstLine="709"/>
        <w:jc w:val="both"/>
        <w:rPr>
          <w:rFonts w:eastAsia="Calibri"/>
          <w:sz w:val="28"/>
          <w:szCs w:val="28"/>
          <w:lang w:val="kk-KZ" w:eastAsia="en-US"/>
        </w:rPr>
      </w:pPr>
      <w:r w:rsidRPr="00C219B2">
        <w:rPr>
          <w:bCs/>
          <w:sz w:val="28"/>
          <w:szCs w:val="28"/>
          <w:lang w:val="kk-KZ"/>
        </w:rPr>
        <w:t>Субсидиялауға көзделген бюджет қаражаты түскен кезде бірінші кезекте ағымдағы қаржы жылында жобалар бойынша 5 (бес) млрд теңгеге дейін төлемдерді жүзеге асыру үшін қажетті сома резервке қойылады. Қалған қаражат қолжетімді қаржыландыру шегінде басымдық тәртібімен – субсидия мөлшері ең аз жобалардан басталып, одан әрі оның өсуі тәртібімен қаражат толық игерілгенге дейін 5 млрд теңгеден жоғары жобалар бойынша субсидиялар төлеуге бағытталады</w:t>
      </w:r>
      <w:r w:rsidR="009F6C07" w:rsidRPr="00973FB9">
        <w:rPr>
          <w:rFonts w:eastAsia="Calibri"/>
          <w:sz w:val="28"/>
          <w:szCs w:val="28"/>
          <w:lang w:val="kk-KZ" w:eastAsia="en-US"/>
        </w:rPr>
        <w:t>.</w:t>
      </w:r>
    </w:p>
    <w:p w14:paraId="691C8480" w14:textId="77777777" w:rsidR="009F6C07" w:rsidRPr="00973FB9" w:rsidRDefault="009F6C07" w:rsidP="009F6C07">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Қарыз шарты бойынша субсидиялау үшін көзделген қаражатты аударуды қаржы агенттігі кәсіпкердің қарыз бойынша толық төлемді (негізгі борыш, субсидияланатын және субсидияланбайтын бөлік) жүргізу фактісі туралы краудфандингті хабардар ету негізінде краудфандинг ұсынған қарыз шартының төлем графигін ескеріп, алдыңғы кезеңдер үшін субсидиялар бар болса, олардың өтелуін ескере отырып, банк-төлем агентіндегі ағымдағы шотқа жүзеге асырады. Субсидиялар қаржы агенттігінің шотында кәсіпкер жоспарлы төлемді өтеген күнге қаражат болған кезде аударылады.</w:t>
      </w:r>
    </w:p>
    <w:p w14:paraId="06141F8F" w14:textId="77777777" w:rsidR="009F6C07" w:rsidRPr="00973FB9" w:rsidRDefault="009F6C07" w:rsidP="009F6C07">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Қаржы институты алынатын субсидиялар сомасын осы Қағидалардың нормаларын ескере отырып өзі есептейді. Қаржы агенттігі көрсетілген есеп-қисаптарды тексеруді жүзеге асырмайды.</w:t>
      </w:r>
    </w:p>
    <w:p w14:paraId="4D0B6A7E" w14:textId="02457511" w:rsidR="009F6C07" w:rsidRDefault="009F6C07" w:rsidP="009F6C07">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Субсидиялау үшін көзделген қаражатты аудару кезінде қаржы агенттігі қаражатты аудару туралы құжаттың көшірмесін электрондық пошта арқылы жіберу арқылы қаржы институтын бір мезгілде хабардар етеді. Хабарламада қаржы институтының атауы, өңір, кәсіпкердің атауы, субсидиялар сомасы және төлем жүзеге асырылған кезең көрсетіледі.»;</w:t>
      </w:r>
    </w:p>
    <w:p w14:paraId="70B24748" w14:textId="4B2143BD" w:rsidR="009E0182" w:rsidRDefault="009E0182" w:rsidP="009E0182">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3</w:t>
      </w:r>
      <w:r>
        <w:rPr>
          <w:rFonts w:eastAsia="Calibri"/>
          <w:sz w:val="28"/>
          <w:szCs w:val="28"/>
          <w:lang w:val="kk-KZ" w:eastAsia="en-US"/>
        </w:rPr>
        <w:t>7</w:t>
      </w:r>
      <w:r w:rsidRPr="00973FB9">
        <w:rPr>
          <w:rFonts w:eastAsia="Calibri"/>
          <w:sz w:val="28"/>
          <w:szCs w:val="28"/>
          <w:lang w:val="kk-KZ" w:eastAsia="en-US"/>
        </w:rPr>
        <w:t>-тармақ мынадай редакцияда жазылсын:</w:t>
      </w:r>
    </w:p>
    <w:p w14:paraId="563098B4" w14:textId="3A469600" w:rsidR="00203312" w:rsidRPr="00973FB9" w:rsidRDefault="00203312" w:rsidP="009E0182">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lastRenderedPageBreak/>
        <w:t>«</w:t>
      </w:r>
      <w:r w:rsidRPr="00203312">
        <w:rPr>
          <w:rFonts w:eastAsia="Calibri"/>
          <w:sz w:val="28"/>
          <w:szCs w:val="28"/>
          <w:lang w:val="kk-KZ" w:eastAsia="en-US"/>
        </w:rPr>
        <w:t>37. Қаржы институты кәсіпкер берешекті өтегенге дейін субсидияланатын бөлікті өтеу үшін қаражатты қаржы агенттігінің ағымдағы шотынан есептен шығармайды және кәсіпкер төлемдерді төлеу бойынша қаржы институты алдындағы міндеттемелерін қатарынан 3 (үш) ай бойы орындамаған жағдайда бұл туралы қаржы агенттігін 2 (екі) жұмыс күні ішінде тиісті хатпен хабардар етеді.</w:t>
      </w:r>
      <w:r>
        <w:rPr>
          <w:rFonts w:eastAsia="Calibri"/>
          <w:sz w:val="28"/>
          <w:szCs w:val="28"/>
          <w:lang w:val="kk-KZ" w:eastAsia="en-US"/>
        </w:rPr>
        <w:t>»;</w:t>
      </w:r>
    </w:p>
    <w:p w14:paraId="3965723D" w14:textId="13E0DE20" w:rsidR="00203312" w:rsidRDefault="00203312" w:rsidP="00203312">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41</w:t>
      </w:r>
      <w:r w:rsidRPr="00973FB9">
        <w:rPr>
          <w:rFonts w:eastAsia="Calibri"/>
          <w:sz w:val="28"/>
          <w:szCs w:val="28"/>
          <w:lang w:val="kk-KZ" w:eastAsia="en-US"/>
        </w:rPr>
        <w:t>-тармақ мынадай редакцияда жазылсын:</w:t>
      </w:r>
    </w:p>
    <w:p w14:paraId="3DA8CFDD" w14:textId="75EF4FCC" w:rsidR="009E0182" w:rsidRDefault="00CC28AB" w:rsidP="009F6C07">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w:t>
      </w:r>
      <w:r w:rsidRPr="00CC28AB">
        <w:rPr>
          <w:rFonts w:eastAsia="Calibri"/>
          <w:sz w:val="28"/>
          <w:szCs w:val="28"/>
          <w:lang w:val="kk-KZ" w:eastAsia="en-US"/>
        </w:rPr>
        <w:t>41. Кәсіпкердің қаржы құралы бойынша негізгі борыш ішінара мерзімінен бұрын өтелген жағдайда қаржы институты 2 (екі) жұмыс күні ішінде қаржы агенттігіне шартқа қосымша келісімнің көшірмесін не төлемдерді өтеудің өзгертілген графигі бар және төленуге тиіс субсидия сомасы көрсетілген қаржы институтының электрондық форматтағы (XLS немесе XLSX) хатын жібереді.</w:t>
      </w:r>
      <w:r>
        <w:rPr>
          <w:rFonts w:eastAsia="Calibri"/>
          <w:sz w:val="28"/>
          <w:szCs w:val="28"/>
          <w:lang w:val="kk-KZ" w:eastAsia="en-US"/>
        </w:rPr>
        <w:t>»;</w:t>
      </w:r>
    </w:p>
    <w:p w14:paraId="49A1D1CA" w14:textId="4D373D98" w:rsidR="00CC28AB" w:rsidRDefault="00CC28AB" w:rsidP="00CC28AB">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48</w:t>
      </w:r>
      <w:r w:rsidRPr="00973FB9">
        <w:rPr>
          <w:rFonts w:eastAsia="Calibri"/>
          <w:sz w:val="28"/>
          <w:szCs w:val="28"/>
          <w:lang w:val="kk-KZ" w:eastAsia="en-US"/>
        </w:rPr>
        <w:t>-тармақ мынадай редакцияда жазылсын:</w:t>
      </w:r>
    </w:p>
    <w:p w14:paraId="78D54276" w14:textId="6ABA79EE" w:rsidR="00CC28AB" w:rsidRDefault="00CC28AB" w:rsidP="009F6C07">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w:t>
      </w:r>
      <w:r w:rsidRPr="00CC28AB">
        <w:rPr>
          <w:rFonts w:eastAsia="Calibri"/>
          <w:sz w:val="28"/>
          <w:szCs w:val="28"/>
          <w:lang w:val="kk-KZ" w:eastAsia="en-US"/>
        </w:rPr>
        <w:t>48. Кәсіпкер қайтыс болған жағдайда қаржы институты кәсіпкердің қайтыс болғаны туралы мәліметтерді (ақпаратты) алғаннан кейін 2 (екі) жұмыс күні ішінде қаржы агенттігіне тиісті хабарлама жібереді, ол 5 (бес) жұмыс күні ішінде мұрагердің (-лердің) мұрагерлік құқығы басталған кезге дейін субсидиялауды уақытша тоқтату жөніндегі ақпаратты қаржы агенттігінің уәкілетті органының қарауына шығарады. Мұрагердің (-лердің) мұрагерлік құқығы басталған жағдайда субсидиялауды қайта бастау туралы мәселе қаржы агенттігі уәкілетті органының қарауына шығарылады.</w:t>
      </w:r>
      <w:r>
        <w:rPr>
          <w:rFonts w:eastAsia="Calibri"/>
          <w:sz w:val="28"/>
          <w:szCs w:val="28"/>
          <w:lang w:val="kk-KZ" w:eastAsia="en-US"/>
        </w:rPr>
        <w:t>»;</w:t>
      </w:r>
    </w:p>
    <w:p w14:paraId="1C4BB600" w14:textId="77777777" w:rsidR="00CE460B" w:rsidRDefault="00EA768C" w:rsidP="00CE460B">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 xml:space="preserve">54-тармақ мынадай </w:t>
      </w:r>
      <w:r w:rsidR="00CE460B" w:rsidRPr="00973FB9">
        <w:rPr>
          <w:rFonts w:eastAsia="Calibri"/>
          <w:sz w:val="28"/>
          <w:szCs w:val="28"/>
          <w:lang w:val="kk-KZ" w:eastAsia="en-US"/>
        </w:rPr>
        <w:t>редакцияда жазылсын:</w:t>
      </w:r>
    </w:p>
    <w:p w14:paraId="67265628" w14:textId="77777777" w:rsidR="00CE460B" w:rsidRDefault="002F75F3" w:rsidP="009F6C07">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w:t>
      </w:r>
      <w:r w:rsidR="00CE460B" w:rsidRPr="00CE460B">
        <w:rPr>
          <w:rFonts w:eastAsia="Calibri"/>
          <w:sz w:val="28"/>
          <w:szCs w:val="28"/>
          <w:lang w:val="kk-KZ" w:eastAsia="en-US"/>
        </w:rPr>
        <w:t>54. Субсидиялау тоқтатылған жағдайда қаржы институты қолданыстағы қаржы құралы бойынша кәсіпкерге қаржы құралының бұрын қолданыста болған шарттарын (оның ішінде номиналды мөлшерлемені, комиссияларды және өзге де шарттарды) белгілейді. Бұл ретте қаржы агенттігі 10 (он) жұмыс күні ішінде өзара есеп айырысуды салыстырып тексеру актісін қаржы институтына ұсынады.</w:t>
      </w:r>
    </w:p>
    <w:p w14:paraId="2F85609A" w14:textId="327C2A1F" w:rsidR="002F75F3" w:rsidRDefault="00C219B2" w:rsidP="009F6C07">
      <w:pPr>
        <w:overflowPunct/>
        <w:autoSpaceDE/>
        <w:autoSpaceDN/>
        <w:adjustRightInd/>
        <w:ind w:firstLine="709"/>
        <w:jc w:val="both"/>
        <w:rPr>
          <w:rFonts w:eastAsia="Calibri"/>
          <w:sz w:val="28"/>
          <w:szCs w:val="28"/>
          <w:lang w:val="kk-KZ" w:eastAsia="en-US"/>
        </w:rPr>
      </w:pPr>
      <w:r w:rsidRPr="00C219B2">
        <w:rPr>
          <w:bCs/>
          <w:sz w:val="28"/>
          <w:szCs w:val="28"/>
          <w:lang w:val="kk-KZ"/>
        </w:rPr>
        <w:t>Егер қаржы агенттігі қаржы институтының атына өтелетін сома қамтылған өзара есеп айырысуды салыстырып тексеру актісін қол қоюға жіберген сәттен бастап 10 (он) жұмыс күні ішінде қаржы институты қол қойылған өзара есеп айырысуды салыстырып тексеру актісін не дәлелді қарсылықтарын ұсынбаған жағдайда, өзара есеп айырысуды салыстырып тексеру актісінде көрсетілген соманы қаржы институты таныды деп есептеледі және қаржы агенттігінің шотына қайтарылуға тиіс</w:t>
      </w:r>
      <w:r w:rsidR="002F75F3" w:rsidRPr="00973FB9">
        <w:rPr>
          <w:rFonts w:eastAsia="Calibri"/>
          <w:sz w:val="28"/>
          <w:szCs w:val="28"/>
          <w:lang w:val="kk-KZ" w:eastAsia="en-US"/>
        </w:rPr>
        <w:t>.»;</w:t>
      </w:r>
    </w:p>
    <w:p w14:paraId="7D8BAC7A" w14:textId="65EC5DA2" w:rsidR="00593B4A" w:rsidRDefault="00593B4A" w:rsidP="009F6C07">
      <w:pPr>
        <w:overflowPunct/>
        <w:autoSpaceDE/>
        <w:autoSpaceDN/>
        <w:adjustRightInd/>
        <w:ind w:firstLine="709"/>
        <w:jc w:val="both"/>
        <w:rPr>
          <w:rFonts w:eastAsia="Calibri"/>
          <w:sz w:val="28"/>
          <w:szCs w:val="28"/>
          <w:lang w:val="kk-KZ" w:eastAsia="en-US"/>
        </w:rPr>
      </w:pPr>
      <w:r w:rsidRPr="00593B4A">
        <w:rPr>
          <w:rFonts w:eastAsia="Calibri"/>
          <w:sz w:val="28"/>
          <w:szCs w:val="28"/>
          <w:lang w:val="kk-KZ" w:eastAsia="en-US"/>
        </w:rPr>
        <w:t>«3-тарау. Жергілікті атқарушы органдардың қаражаты есебінен субсидиялау</w:t>
      </w:r>
      <w:r>
        <w:rPr>
          <w:rFonts w:eastAsia="Calibri"/>
          <w:sz w:val="28"/>
          <w:szCs w:val="28"/>
          <w:lang w:val="kk-KZ" w:eastAsia="en-US"/>
        </w:rPr>
        <w:t>»</w:t>
      </w:r>
      <w:r w:rsidR="003E4297" w:rsidRPr="003E4297">
        <w:rPr>
          <w:rFonts w:eastAsia="Calibri"/>
          <w:sz w:val="28"/>
          <w:szCs w:val="28"/>
          <w:lang w:val="kk-KZ" w:eastAsia="en-US"/>
        </w:rPr>
        <w:t xml:space="preserve"> </w:t>
      </w:r>
      <w:r w:rsidR="003E4297">
        <w:rPr>
          <w:rFonts w:eastAsia="Calibri"/>
          <w:sz w:val="28"/>
          <w:szCs w:val="28"/>
          <w:lang w:val="kk-KZ" w:eastAsia="en-US"/>
        </w:rPr>
        <w:t xml:space="preserve">деген тарау </w:t>
      </w:r>
      <w:r w:rsidR="003E4297" w:rsidRPr="003E4297">
        <w:rPr>
          <w:rFonts w:eastAsia="Calibri"/>
          <w:sz w:val="28"/>
          <w:szCs w:val="28"/>
          <w:lang w:val="kk-KZ" w:eastAsia="en-US"/>
        </w:rPr>
        <w:t>алып тасталсын;</w:t>
      </w:r>
    </w:p>
    <w:p w14:paraId="489BD3A1" w14:textId="77777777" w:rsidR="00856851" w:rsidRPr="00973FB9" w:rsidRDefault="00856851" w:rsidP="00CF7209">
      <w:pPr>
        <w:widowControl w:val="0"/>
        <w:ind w:firstLine="709"/>
        <w:contextualSpacing/>
        <w:jc w:val="both"/>
        <w:rPr>
          <w:sz w:val="28"/>
          <w:szCs w:val="28"/>
          <w:lang w:val="kk-KZ"/>
        </w:rPr>
      </w:pPr>
      <w:r w:rsidRPr="00973FB9">
        <w:rPr>
          <w:sz w:val="28"/>
          <w:szCs w:val="28"/>
          <w:lang w:val="kk-KZ"/>
        </w:rPr>
        <w:t>109-тармақтың екінші бөлігі мынадай редакцияда жазылсын:</w:t>
      </w:r>
    </w:p>
    <w:p w14:paraId="4C2E6DD1" w14:textId="77777777" w:rsidR="00700DB5" w:rsidRPr="00700DB5" w:rsidRDefault="00E47771" w:rsidP="00700DB5">
      <w:pPr>
        <w:pStyle w:val="pj"/>
        <w:shd w:val="clear" w:color="auto" w:fill="FFFFFF" w:themeFill="background1"/>
        <w:ind w:firstLine="708"/>
        <w:rPr>
          <w:color w:val="auto"/>
          <w:sz w:val="28"/>
          <w:szCs w:val="28"/>
          <w:lang w:val="kk-KZ"/>
        </w:rPr>
      </w:pPr>
      <w:r w:rsidRPr="00973FB9">
        <w:rPr>
          <w:sz w:val="28"/>
          <w:szCs w:val="28"/>
          <w:lang w:val="kk-KZ"/>
        </w:rPr>
        <w:t>«</w:t>
      </w:r>
      <w:r w:rsidR="00700DB5" w:rsidRPr="00700DB5">
        <w:rPr>
          <w:color w:val="auto"/>
          <w:sz w:val="28"/>
          <w:szCs w:val="28"/>
          <w:lang w:val="kk-KZ"/>
        </w:rPr>
        <w:t>Қаржы агенттігінің функцияларына:</w:t>
      </w:r>
    </w:p>
    <w:p w14:paraId="2C37BE79" w14:textId="77777777" w:rsidR="00700DB5" w:rsidRPr="00700DB5" w:rsidRDefault="00700DB5" w:rsidP="00700DB5">
      <w:pPr>
        <w:pStyle w:val="pj"/>
        <w:shd w:val="clear" w:color="auto" w:fill="FFFFFF" w:themeFill="background1"/>
        <w:ind w:firstLine="708"/>
        <w:rPr>
          <w:color w:val="auto"/>
          <w:sz w:val="28"/>
          <w:szCs w:val="28"/>
          <w:lang w:val="kk-KZ"/>
        </w:rPr>
      </w:pPr>
      <w:r w:rsidRPr="00700DB5">
        <w:rPr>
          <w:color w:val="auto"/>
          <w:sz w:val="28"/>
          <w:szCs w:val="28"/>
          <w:lang w:val="kk-KZ"/>
        </w:rPr>
        <w:t>1) қаржы институты ұсынатын деректер мен құжаттар негізінде өзімен шарт жасалған кәсіпкердің/ЖКС-тің қаржы құралын нысаналы пайдалануын мониторингілеу;</w:t>
      </w:r>
    </w:p>
    <w:p w14:paraId="7192EFBC" w14:textId="77777777" w:rsidR="00700DB5" w:rsidRPr="00700DB5" w:rsidRDefault="00700DB5" w:rsidP="00700DB5">
      <w:pPr>
        <w:pStyle w:val="pj"/>
        <w:shd w:val="clear" w:color="auto" w:fill="FFFFFF" w:themeFill="background1"/>
        <w:ind w:firstLine="708"/>
        <w:rPr>
          <w:color w:val="auto"/>
          <w:sz w:val="28"/>
          <w:szCs w:val="28"/>
          <w:lang w:val="kk-KZ"/>
        </w:rPr>
      </w:pPr>
      <w:r w:rsidRPr="00700DB5">
        <w:rPr>
          <w:color w:val="auto"/>
          <w:sz w:val="28"/>
          <w:szCs w:val="28"/>
          <w:lang w:val="kk-KZ"/>
        </w:rPr>
        <w:t>2) қаржы институты ұсынатын деректер негізінде кәсіпкердің/ЖКС-тің төлем тәртібін мониторингілеу;</w:t>
      </w:r>
    </w:p>
    <w:p w14:paraId="2D03FFF3" w14:textId="77777777" w:rsidR="00700DB5" w:rsidRPr="00700DB5" w:rsidRDefault="00700DB5" w:rsidP="00700DB5">
      <w:pPr>
        <w:pStyle w:val="pj"/>
        <w:shd w:val="clear" w:color="auto" w:fill="FFFFFF" w:themeFill="background1"/>
        <w:ind w:firstLine="708"/>
        <w:rPr>
          <w:color w:val="auto"/>
          <w:sz w:val="28"/>
          <w:szCs w:val="28"/>
          <w:lang w:val="kk-KZ"/>
        </w:rPr>
      </w:pPr>
      <w:r w:rsidRPr="00700DB5">
        <w:rPr>
          <w:color w:val="auto"/>
          <w:sz w:val="28"/>
          <w:szCs w:val="28"/>
          <w:lang w:val="kk-KZ"/>
        </w:rPr>
        <w:lastRenderedPageBreak/>
        <w:t>3) жобаның іске асырылуын (қаржы лизингі шарты бойынша лизинг нысанасын пайдалануды) мониторингілеу;</w:t>
      </w:r>
    </w:p>
    <w:p w14:paraId="507AEC3B" w14:textId="451A4920" w:rsidR="00E47771" w:rsidRPr="00973FB9" w:rsidRDefault="00700DB5" w:rsidP="00700DB5">
      <w:pPr>
        <w:widowControl w:val="0"/>
        <w:ind w:firstLine="709"/>
        <w:contextualSpacing/>
        <w:jc w:val="both"/>
        <w:rPr>
          <w:sz w:val="28"/>
          <w:szCs w:val="28"/>
          <w:lang w:val="kk-KZ"/>
        </w:rPr>
      </w:pPr>
      <w:r w:rsidRPr="00700DB5">
        <w:rPr>
          <w:sz w:val="28"/>
          <w:szCs w:val="28"/>
          <w:lang w:val="kk-KZ"/>
        </w:rPr>
        <w:t>4) жобаның және (немесе) кәсіпкердің/ЖКС-тің осы Қағидалардың шарттарына және (немесе) қаржы агенттігінің/қаржы институтының шешіміне сәйкестігін мониторингілеу жатады</w:t>
      </w:r>
      <w:r w:rsidR="00E47771" w:rsidRPr="00973FB9">
        <w:rPr>
          <w:sz w:val="28"/>
          <w:szCs w:val="28"/>
          <w:lang w:val="kk-KZ"/>
        </w:rPr>
        <w:t>.»;</w:t>
      </w:r>
      <w:r>
        <w:rPr>
          <w:sz w:val="28"/>
          <w:szCs w:val="28"/>
          <w:lang w:val="kk-KZ"/>
        </w:rPr>
        <w:t xml:space="preserve"> </w:t>
      </w:r>
    </w:p>
    <w:p w14:paraId="16C5646F" w14:textId="77777777" w:rsidR="000B2D14" w:rsidRPr="00973FB9" w:rsidRDefault="000B2D14" w:rsidP="000B2D14">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110-тармақ мынадай редакцияда жазылсын:</w:t>
      </w:r>
    </w:p>
    <w:p w14:paraId="2DAAC2D4" w14:textId="77777777" w:rsidR="003F2368" w:rsidRPr="00973FB9" w:rsidRDefault="003F2368" w:rsidP="003F2368">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«110. Кәсіпкерлікті қолдаудың бұрын бекітілген бағдарламалары шеңберінде мақұлданған жобалар бойынша шешімдер қаржы агенттігінің уәкілетті органы бұрын мақұлдаған шарттарда олар бойынша міндеттемелер толық орындалғанға дейін қолданыста болады. Субсидиялау республикалық және жергілікті бюджеттердің қаражаты есебінен жүзеге асырылады. Субсидиялау үшін бөлінген және бұрын қолданыста болған кәсіпкерлікті қолдау бағдарламалары шеңберінде жергілікті және/немесе республикалық бюджеттерден аударылған қаражатты қаржы агенттігі толық игерілгенге дейін пайдаланады.</w:t>
      </w:r>
    </w:p>
    <w:p w14:paraId="0B0103F4" w14:textId="77777777" w:rsidR="003F2368" w:rsidRPr="00973FB9" w:rsidRDefault="003F2368" w:rsidP="003F2368">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 xml:space="preserve">Кәсіпкерлікті қолдаудың бұрын бекітілген бағдарламасы/кәсіпкерлікті қолдаудың бұрын бекітілген бағдарламалары – Қазақстан Республикасы Үкіметінің 2019 жылғы 24 желтоқсандағы № 968 қаулысымен бекітілген «Бизнестің жол картасы – 2025» бизнесті қолдау мен дамытудың мемлекеттік бағдарламасы, Қазақстан Республикасы Үкіметінің 2021 жылғы 12 қазандағы </w:t>
      </w:r>
      <w:r w:rsidRPr="00973FB9">
        <w:rPr>
          <w:rFonts w:eastAsia="Calibri"/>
          <w:sz w:val="28"/>
          <w:szCs w:val="28"/>
          <w:lang w:val="kk-KZ" w:eastAsia="en-US"/>
        </w:rPr>
        <w:br/>
        <w:t xml:space="preserve">№ 728 қаулысымен бекітілген 2021 – 2025 жылдарға арналған кәсіпкерлікті дамыту жөніндегі ұлттық жоба, Қазақстан Республикасы Үкіметінің 2018 жылғы 11 желтоқсандағы № 820 қаулысымен бекітілген Басым жобаларға кредит беру және қаржылық лизинг тетігі, «Мемлекеттік қолдауға жататын жеке кәсіпкерлік субъектілері қызметін жүзеге асыратын экономика салаларын мемлекеттік қаржылай қолдау қағидаларын, нысандарын бекіту туралы» Қазақстан Республикасы Сауда және интеграция министрінің 2023 жылғы 21 қарашадағы № 410-НҚ, Қазақстан Республикасы Энергетика министрінің 2023 жылғы </w:t>
      </w:r>
      <w:r w:rsidRPr="00973FB9">
        <w:rPr>
          <w:rFonts w:eastAsia="Calibri"/>
          <w:sz w:val="28"/>
          <w:szCs w:val="28"/>
          <w:lang w:val="kk-KZ" w:eastAsia="en-US"/>
        </w:rPr>
        <w:br/>
        <w:t xml:space="preserve">22 қарашадағы № 412, Қазақстан Республикасы Туризм және спорт министрінің 2023 жылғы 22 қарашадағы № 299, Қазақстан Республикасы Экология және табиғи ресурстар министрінің 2023 жылғы 22 қарашадағы № 327, Қазақстан Республикасы Ауыл шаруашылығы министрінің 2023 жылғы 22 қарашадағы </w:t>
      </w:r>
      <w:r w:rsidRPr="00973FB9">
        <w:rPr>
          <w:rFonts w:eastAsia="Calibri"/>
          <w:sz w:val="28"/>
          <w:szCs w:val="28"/>
          <w:lang w:val="kk-KZ" w:eastAsia="en-US"/>
        </w:rPr>
        <w:br/>
        <w:t xml:space="preserve">№ 401, Қазақстан Республикасы Мәдениет және ақпарат министрінің </w:t>
      </w:r>
      <w:r w:rsidRPr="00973FB9">
        <w:rPr>
          <w:rFonts w:eastAsia="Calibri"/>
          <w:sz w:val="28"/>
          <w:szCs w:val="28"/>
          <w:lang w:val="kk-KZ" w:eastAsia="en-US"/>
        </w:rPr>
        <w:br/>
        <w:t xml:space="preserve">2023 жылғы 22 қарашадағы № 450-НҚ, Қазақстан Республикасы Су ресурстары және ирригация министрінің 2023 жылғы 22 қарашадағы № 16, Қазақстан Республикасы Көлік министрінің міндетін атқарушының 2023 жылғы </w:t>
      </w:r>
      <w:r w:rsidRPr="00973FB9">
        <w:rPr>
          <w:rFonts w:eastAsia="Calibri"/>
          <w:sz w:val="28"/>
          <w:szCs w:val="28"/>
          <w:lang w:val="kk-KZ" w:eastAsia="en-US"/>
        </w:rPr>
        <w:br/>
        <w:t xml:space="preserve">23 қарашадағы № 91, Қазақстан Республикасы Өнеркәсіп және құрылыс министрінің 2023 жылғы 23 қарашадағы № 84, Қазақстан Республикасы </w:t>
      </w:r>
      <w:r w:rsidRPr="00973FB9">
        <w:rPr>
          <w:rFonts w:eastAsia="Calibri"/>
          <w:sz w:val="28"/>
          <w:szCs w:val="28"/>
          <w:lang w:val="kk-KZ" w:eastAsia="en-US"/>
        </w:rPr>
        <w:br/>
        <w:t xml:space="preserve">Оқу-ағарту министрінің 2023 жылғы 23 қарашадағы № 347, Қазақстан Республикасы Цифрлық даму, инновациялар және аэроғарыш өнеркәсібі министрінің 2023 жылғы 23 қарашадағы № 572/НҚ, Қазақстан Республикасы Ғылым және жоғары білім министрінің 2023 жылғы 23 қарашадағы № 598 және Қазақстан Республикасы Денсаулық сақтау министрінің міндетін атқарушының </w:t>
      </w:r>
      <w:r w:rsidRPr="00973FB9">
        <w:rPr>
          <w:rFonts w:eastAsia="Calibri"/>
          <w:sz w:val="28"/>
          <w:szCs w:val="28"/>
          <w:lang w:val="kk-KZ" w:eastAsia="en-US"/>
        </w:rPr>
        <w:lastRenderedPageBreak/>
        <w:t>2023 жылғы 23 қарашадағы № 167 бірлескен бұйрығы (нормативтік құқықтық актілерді мемлекеттік тіркеу тізілімінде № 33681 болып тіркелген).</w:t>
      </w:r>
    </w:p>
    <w:p w14:paraId="396359DA" w14:textId="77777777" w:rsidR="00700DB5" w:rsidRPr="00700DB5" w:rsidRDefault="00700DB5" w:rsidP="00700DB5">
      <w:pPr>
        <w:pStyle w:val="pj"/>
        <w:shd w:val="clear" w:color="auto" w:fill="FFFFFF" w:themeFill="background1"/>
        <w:ind w:firstLine="708"/>
        <w:rPr>
          <w:bCs/>
          <w:color w:val="auto"/>
          <w:sz w:val="28"/>
          <w:szCs w:val="28"/>
          <w:lang w:val="kk-KZ"/>
        </w:rPr>
      </w:pPr>
      <w:r w:rsidRPr="00700DB5">
        <w:rPr>
          <w:bCs/>
          <w:color w:val="auto"/>
          <w:sz w:val="28"/>
          <w:szCs w:val="28"/>
          <w:lang w:val="kk-KZ"/>
        </w:rPr>
        <w:t>Қазақстан Республикасы Үкіметінің 2024 жылғы 17 қыркүйектегі № 754 қаулысы шеңберінде Сыйақы мөлшерлемесінің бір бөлігін субсидиялау қағидалары, Ислам банктері кәсіпкерлік субъектілерін қаржыландырылған кезде ислам банктерінің кірісін құрайтын тауардың үстеме бағасы мен жалдау төлемінің бөліктерін субсидиялау қағидалары, Кәсіпкерлік субъектілері шығарған облигациялар бойынша купондық сыйақы мөлшерлемесін субсидиялау қағидаларына сәйкес 2025 жылғы 16 маусымға дейін мақұлданған жобалар қаржы агенттігінің уәкілетті органы кәсіпкерлер олар бойынша өз міндеттемелерін толық орындағанға дейін бұрын мақұлданған шарттарда қолданылады.</w:t>
      </w:r>
    </w:p>
    <w:p w14:paraId="6CB25853" w14:textId="5D547507" w:rsidR="003F2368" w:rsidRPr="00D94C0E" w:rsidRDefault="00700DB5" w:rsidP="00D94C0E">
      <w:pPr>
        <w:pStyle w:val="pj"/>
        <w:shd w:val="clear" w:color="auto" w:fill="FFFFFF" w:themeFill="background1"/>
        <w:ind w:firstLine="708"/>
        <w:rPr>
          <w:bCs/>
          <w:color w:val="auto"/>
          <w:sz w:val="28"/>
          <w:szCs w:val="28"/>
          <w:lang w:val="kk-KZ"/>
        </w:rPr>
      </w:pPr>
      <w:r w:rsidRPr="00700DB5">
        <w:rPr>
          <w:bCs/>
          <w:color w:val="auto"/>
          <w:sz w:val="28"/>
          <w:szCs w:val="28"/>
          <w:lang w:val="kk-KZ"/>
        </w:rPr>
        <w:t>Кәсіпкерлікті қолдаудың бұрын бекітілген бағдарламалары шеңберінде қаржы агенттігінің уәкілетті органы мақұлдаған жобалар және 2025 жылғы 16 маусымға дейін мақұлданған жобалар бойынша кепілгерге, қосалқы қарыз алушыға, қаржы құралының мақсаты мен мерзіміне, қаржы құралының сомасын азайтуға, номиналды мөлшерлемеге, қаржы институтына, кейінге қалдыруға/жеңілдікті кезеңге, өтеу күніне, өтеу шарттарына, айналым қаражатын толықтыру мақсатына арналған лимиттің жаңартылатындығына/жаңартылмайтындығына қатысты ағымдағы шарттарға өзгерістер енгізуге, кәсіпкердің атауын, ЭҚЖЖ кодын өзгертуге жол беріледі.</w:t>
      </w:r>
      <w:r w:rsidR="003F2368" w:rsidRPr="00973FB9">
        <w:rPr>
          <w:rFonts w:eastAsia="Calibri"/>
          <w:sz w:val="28"/>
          <w:szCs w:val="28"/>
          <w:lang w:val="kk-KZ" w:eastAsia="en-US"/>
        </w:rPr>
        <w:t>»;</w:t>
      </w:r>
    </w:p>
    <w:p w14:paraId="10F3674F" w14:textId="77777777" w:rsidR="003F2368" w:rsidRPr="00973FB9" w:rsidRDefault="003F2368" w:rsidP="003F2368">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мынадай мазмұндағы 110-1-тармақпен толықтырылсын:</w:t>
      </w:r>
    </w:p>
    <w:p w14:paraId="64CEFE9D" w14:textId="4C7B5F16" w:rsidR="00284A43" w:rsidRDefault="00284A43" w:rsidP="003F2368">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 xml:space="preserve">«110-1. </w:t>
      </w:r>
      <w:r w:rsidR="00700DB5" w:rsidRPr="00700DB5">
        <w:rPr>
          <w:bCs/>
          <w:sz w:val="28"/>
          <w:szCs w:val="28"/>
          <w:lang w:val="kk-KZ"/>
        </w:rPr>
        <w:t>Кәсіпкерлікті қолдаудың бұрын бекітілген бағдарламалары шеңберінде мақұлданған жобалар және 2025 жылғы 16 маусымға дейін мақұлданған жобалар бойынша субсидиялау шарттары мен қосылу шартының нысандарын қаржы агенттігінің уәкілетті органы бекітеді, олардың талаптары бойынша кәсіпкерлердің кредиттері немесе лизингтік мәмілелері бойынша сыйақы мөлшерлемесінің бір бөлігін өтеу үшін мерзімді субсидиялар төлемдері жүзеге асырылады</w:t>
      </w:r>
      <w:r w:rsidRPr="00973FB9">
        <w:rPr>
          <w:rFonts w:eastAsia="Calibri"/>
          <w:sz w:val="28"/>
          <w:szCs w:val="28"/>
          <w:lang w:val="kk-KZ" w:eastAsia="en-US"/>
        </w:rPr>
        <w:t>.»;</w:t>
      </w:r>
    </w:p>
    <w:p w14:paraId="15E4FE1D" w14:textId="25A7CBE8" w:rsidR="009E2967" w:rsidRPr="00973FB9" w:rsidRDefault="009E2967" w:rsidP="003F2368">
      <w:pPr>
        <w:overflowPunct/>
        <w:autoSpaceDE/>
        <w:autoSpaceDN/>
        <w:adjustRightInd/>
        <w:ind w:firstLine="709"/>
        <w:jc w:val="both"/>
        <w:rPr>
          <w:rFonts w:eastAsia="Calibri"/>
          <w:sz w:val="28"/>
          <w:szCs w:val="28"/>
          <w:lang w:val="kk-KZ" w:eastAsia="en-US"/>
        </w:rPr>
      </w:pPr>
      <w:r w:rsidRPr="009E2967">
        <w:rPr>
          <w:rFonts w:eastAsia="Calibri"/>
          <w:sz w:val="28"/>
          <w:szCs w:val="28"/>
          <w:lang w:val="kk-KZ" w:eastAsia="en-US"/>
        </w:rPr>
        <w:t>көрсетілген Қағидаларға 1-қосымша осы қаулыға 1-қосымшаға сәйкес редакцияда жазылсын;</w:t>
      </w:r>
    </w:p>
    <w:p w14:paraId="740AC0B9" w14:textId="2BE59C92" w:rsidR="007345CB" w:rsidRDefault="009E2967" w:rsidP="003F2368">
      <w:pPr>
        <w:overflowPunct/>
        <w:autoSpaceDE/>
        <w:autoSpaceDN/>
        <w:adjustRightInd/>
        <w:ind w:firstLine="709"/>
        <w:jc w:val="both"/>
        <w:rPr>
          <w:rFonts w:eastAsia="Calibri"/>
          <w:sz w:val="28"/>
          <w:szCs w:val="28"/>
          <w:lang w:val="kk-KZ" w:eastAsia="en-US"/>
        </w:rPr>
      </w:pPr>
      <w:r w:rsidRPr="009E2967">
        <w:rPr>
          <w:rFonts w:eastAsia="Calibri"/>
          <w:sz w:val="28"/>
          <w:szCs w:val="28"/>
          <w:lang w:val="kk-KZ" w:eastAsia="en-US"/>
        </w:rPr>
        <w:t>осы қаулыға 2-қосымшаға сәйкес 1-1-қосымшамен толықтырылсын;</w:t>
      </w:r>
      <w:r>
        <w:rPr>
          <w:rFonts w:eastAsia="Calibri"/>
          <w:sz w:val="28"/>
          <w:szCs w:val="28"/>
          <w:lang w:val="kk-KZ" w:eastAsia="en-US"/>
        </w:rPr>
        <w:t xml:space="preserve"> </w:t>
      </w:r>
    </w:p>
    <w:p w14:paraId="5840F045" w14:textId="521800ED" w:rsidR="00754C01" w:rsidRPr="00973FB9" w:rsidRDefault="00754C01" w:rsidP="00065821">
      <w:pPr>
        <w:widowControl w:val="0"/>
        <w:ind w:firstLine="709"/>
        <w:contextualSpacing/>
        <w:jc w:val="both"/>
        <w:rPr>
          <w:sz w:val="28"/>
          <w:szCs w:val="28"/>
          <w:lang w:val="kk-KZ"/>
        </w:rPr>
      </w:pPr>
      <w:r w:rsidRPr="00973FB9">
        <w:rPr>
          <w:sz w:val="28"/>
          <w:szCs w:val="28"/>
          <w:lang w:val="kk-KZ"/>
        </w:rPr>
        <w:t>көрсетілген Қағидаларға 4</w:t>
      </w:r>
      <w:r w:rsidR="004365EA">
        <w:rPr>
          <w:sz w:val="28"/>
          <w:szCs w:val="28"/>
          <w:lang w:val="kk-KZ"/>
        </w:rPr>
        <w:t>, 5, 6, 7 және</w:t>
      </w:r>
      <w:r w:rsidR="004365EA" w:rsidRPr="004365EA">
        <w:rPr>
          <w:sz w:val="28"/>
          <w:szCs w:val="28"/>
          <w:lang w:val="kk-KZ"/>
        </w:rPr>
        <w:t xml:space="preserve"> 8</w:t>
      </w:r>
      <w:r w:rsidRPr="00973FB9">
        <w:rPr>
          <w:sz w:val="28"/>
          <w:szCs w:val="28"/>
          <w:lang w:val="kk-KZ"/>
        </w:rPr>
        <w:t>-қосымша</w:t>
      </w:r>
      <w:r w:rsidR="004365EA">
        <w:rPr>
          <w:sz w:val="28"/>
          <w:szCs w:val="28"/>
          <w:lang w:val="kk-KZ"/>
        </w:rPr>
        <w:t>лар</w:t>
      </w:r>
      <w:r w:rsidRPr="00973FB9">
        <w:rPr>
          <w:sz w:val="28"/>
          <w:szCs w:val="28"/>
          <w:lang w:val="kk-KZ"/>
        </w:rPr>
        <w:t xml:space="preserve"> алып тасталсын;</w:t>
      </w:r>
    </w:p>
    <w:p w14:paraId="3AB4F4B6" w14:textId="6B158176" w:rsidR="00850738" w:rsidRDefault="00850738" w:rsidP="00850738">
      <w:pPr>
        <w:overflowPunct/>
        <w:autoSpaceDE/>
        <w:autoSpaceDN/>
        <w:adjustRightInd/>
        <w:ind w:firstLine="708"/>
        <w:jc w:val="both"/>
        <w:rPr>
          <w:rFonts w:eastAsia="Calibri"/>
          <w:sz w:val="28"/>
          <w:szCs w:val="28"/>
          <w:lang w:val="kk-KZ" w:eastAsia="en-US"/>
        </w:rPr>
      </w:pPr>
      <w:r w:rsidRPr="00973FB9">
        <w:rPr>
          <w:rFonts w:eastAsia="Calibri"/>
          <w:sz w:val="28"/>
          <w:szCs w:val="28"/>
          <w:lang w:val="kk-KZ" w:eastAsia="en-US"/>
        </w:rPr>
        <w:t>көрсетілген қаулымен бекітілген Кепілдік беру қорлары шеңберінде кепілдік беру қағидаларында:</w:t>
      </w:r>
    </w:p>
    <w:p w14:paraId="53894D38" w14:textId="4371B700" w:rsidR="00ED0B46" w:rsidRDefault="00ED0B46" w:rsidP="00ED0B46">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1</w:t>
      </w:r>
      <w:r w:rsidRPr="00973FB9">
        <w:rPr>
          <w:rFonts w:eastAsia="Calibri"/>
          <w:sz w:val="28"/>
          <w:szCs w:val="28"/>
          <w:lang w:val="kk-KZ" w:eastAsia="en-US"/>
        </w:rPr>
        <w:t>-тармақ мынадай редакцияда жазылсын:</w:t>
      </w:r>
    </w:p>
    <w:p w14:paraId="7C866180" w14:textId="358D5056" w:rsidR="00ED0B46" w:rsidRDefault="00ED0B46" w:rsidP="00ED0B46">
      <w:pPr>
        <w:overflowPunct/>
        <w:autoSpaceDE/>
        <w:autoSpaceDN/>
        <w:adjustRightInd/>
        <w:ind w:firstLine="709"/>
        <w:jc w:val="both"/>
        <w:rPr>
          <w:rFonts w:eastAsia="Calibri"/>
          <w:sz w:val="28"/>
          <w:szCs w:val="28"/>
          <w:lang w:val="kk-KZ" w:eastAsia="en-US"/>
        </w:rPr>
      </w:pPr>
      <w:r w:rsidRPr="00ED0B46">
        <w:rPr>
          <w:rFonts w:eastAsia="Calibri"/>
          <w:sz w:val="28"/>
          <w:szCs w:val="28"/>
          <w:lang w:val="kk-KZ" w:eastAsia="en-US"/>
        </w:rPr>
        <w:t>«1. Осы Кепілдік беру қорлары шеңберінде кепілдік беру қағидалары (бұдан әрі – Кепілдік беру қағидалары) Қазақстан Республикасының Кәсіпкерлік кодексі (бұдан әрі – Кодекс) 94-бабының 3-тармағына және 95-1</w:t>
      </w:r>
      <w:r w:rsidR="00700DB5">
        <w:rPr>
          <w:rFonts w:eastAsia="Calibri"/>
          <w:sz w:val="28"/>
          <w:szCs w:val="28"/>
          <w:lang w:val="kk-KZ" w:eastAsia="en-US"/>
        </w:rPr>
        <w:t>-</w:t>
      </w:r>
      <w:r w:rsidRPr="00ED0B46">
        <w:rPr>
          <w:rFonts w:eastAsia="Calibri"/>
          <w:sz w:val="28"/>
          <w:szCs w:val="28"/>
          <w:lang w:val="kk-KZ" w:eastAsia="en-US"/>
        </w:rPr>
        <w:t>бабына сәйкес әзірленді, кәсіпкерлердің кредиттері/қаржы лизингі/шартты міндеттемелері/форвардтық шарттары/облигациялары/опциондары бойынша міндеттемелерді орындауды ішінара қамтамасыз ету ретінде кепілдік беру тетігін және шарттарын айқындайды.</w:t>
      </w:r>
      <w:r>
        <w:rPr>
          <w:rFonts w:eastAsia="Calibri"/>
          <w:sz w:val="28"/>
          <w:szCs w:val="28"/>
          <w:lang w:val="kk-KZ" w:eastAsia="en-US"/>
        </w:rPr>
        <w:t>»;</w:t>
      </w:r>
    </w:p>
    <w:p w14:paraId="60FA1BE8" w14:textId="3D88E8B1" w:rsidR="00AD37BB" w:rsidRDefault="00AD37BB" w:rsidP="00ED0B46">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lastRenderedPageBreak/>
        <w:t>5</w:t>
      </w:r>
      <w:r w:rsidRPr="00973FB9">
        <w:rPr>
          <w:rFonts w:eastAsia="Calibri"/>
          <w:sz w:val="28"/>
          <w:szCs w:val="28"/>
          <w:lang w:val="kk-KZ" w:eastAsia="en-US"/>
        </w:rPr>
        <w:t>-тармақ</w:t>
      </w:r>
      <w:r>
        <w:rPr>
          <w:rFonts w:eastAsia="Calibri"/>
          <w:sz w:val="28"/>
          <w:szCs w:val="28"/>
          <w:lang w:val="kk-KZ" w:eastAsia="en-US"/>
        </w:rPr>
        <w:t>та:</w:t>
      </w:r>
    </w:p>
    <w:p w14:paraId="7FE295A6" w14:textId="5A260BE6" w:rsidR="00AD37BB" w:rsidRDefault="00AD37BB" w:rsidP="00ED0B46">
      <w:pPr>
        <w:overflowPunct/>
        <w:autoSpaceDE/>
        <w:autoSpaceDN/>
        <w:adjustRightInd/>
        <w:ind w:firstLine="709"/>
        <w:jc w:val="both"/>
        <w:rPr>
          <w:rFonts w:eastAsia="Calibri"/>
          <w:sz w:val="28"/>
          <w:szCs w:val="28"/>
          <w:lang w:val="kk-KZ" w:eastAsia="en-US"/>
        </w:rPr>
      </w:pPr>
      <w:r w:rsidRPr="00AD37BB">
        <w:rPr>
          <w:rFonts w:eastAsia="Calibri"/>
          <w:sz w:val="28"/>
          <w:szCs w:val="28"/>
          <w:lang w:val="kk-KZ" w:eastAsia="en-US"/>
        </w:rPr>
        <w:t>мынадай мазмұндағы 2-1) тармақшамен толықтырылсын:</w:t>
      </w:r>
    </w:p>
    <w:p w14:paraId="6EA715C6" w14:textId="0785015A" w:rsidR="00AD37BB" w:rsidRDefault="00454104" w:rsidP="00ED0B46">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w:t>
      </w:r>
      <w:r w:rsidRPr="00454104">
        <w:rPr>
          <w:rFonts w:eastAsia="Calibri"/>
          <w:sz w:val="28"/>
          <w:szCs w:val="28"/>
          <w:lang w:val="kk-KZ" w:eastAsia="en-US"/>
        </w:rPr>
        <w:t>2-1) бюджетті атқару жөніндегі орталық уәкілетті орган – бюджетті атқару, республикалық бюджеттің және өз құзыреті шегінде жергілікті бюджеттердің, бюджеттен тыс қорлардың атқарылуы бойынша бухгалтерлік есепке алуды, бюджеттік есепке алу мен бюджеттік есептілікті жүргізу саласында басшылықты, сондай-ақ Қазақстан Республикасының заңнамасында көзделген шектерде салааралық үйлестіруді жүзеге асыратын орталық атқарушы орган;</w:t>
      </w:r>
      <w:r>
        <w:rPr>
          <w:rFonts w:eastAsia="Calibri"/>
          <w:sz w:val="28"/>
          <w:szCs w:val="28"/>
          <w:lang w:val="kk-KZ" w:eastAsia="en-US"/>
        </w:rPr>
        <w:t>»;</w:t>
      </w:r>
    </w:p>
    <w:p w14:paraId="227AD340" w14:textId="094FCA2A" w:rsidR="00454104" w:rsidRDefault="00454104" w:rsidP="00454104">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8</w:t>
      </w:r>
      <w:r w:rsidR="00700DB5">
        <w:rPr>
          <w:rFonts w:eastAsia="Calibri"/>
          <w:sz w:val="28"/>
          <w:szCs w:val="28"/>
          <w:lang w:val="kk-KZ" w:eastAsia="en-US"/>
        </w:rPr>
        <w:t>)</w:t>
      </w:r>
      <w:r>
        <w:rPr>
          <w:rFonts w:eastAsia="Calibri"/>
          <w:sz w:val="28"/>
          <w:szCs w:val="28"/>
          <w:lang w:val="kk-KZ" w:eastAsia="en-US"/>
        </w:rPr>
        <w:t xml:space="preserve"> </w:t>
      </w:r>
      <w:r w:rsidRPr="00973FB9">
        <w:rPr>
          <w:rFonts w:eastAsia="Calibri"/>
          <w:sz w:val="28"/>
          <w:szCs w:val="28"/>
          <w:lang w:val="kk-KZ" w:eastAsia="en-US"/>
        </w:rPr>
        <w:t>тармақ</w:t>
      </w:r>
      <w:r>
        <w:rPr>
          <w:rFonts w:eastAsia="Calibri"/>
          <w:sz w:val="28"/>
          <w:szCs w:val="28"/>
          <w:lang w:val="kk-KZ" w:eastAsia="en-US"/>
        </w:rPr>
        <w:t>ша</w:t>
      </w:r>
      <w:r w:rsidRPr="00973FB9">
        <w:rPr>
          <w:rFonts w:eastAsia="Calibri"/>
          <w:sz w:val="28"/>
          <w:szCs w:val="28"/>
          <w:lang w:val="kk-KZ" w:eastAsia="en-US"/>
        </w:rPr>
        <w:t xml:space="preserve"> мынадай редакцияда жазылсын:</w:t>
      </w:r>
    </w:p>
    <w:p w14:paraId="0FA9F67E" w14:textId="789D6073" w:rsidR="00AD33DF" w:rsidRPr="00973FB9" w:rsidRDefault="00AD33DF" w:rsidP="00454104">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w:t>
      </w:r>
      <w:r w:rsidRPr="00AD33DF">
        <w:rPr>
          <w:rFonts w:eastAsia="Calibri"/>
          <w:sz w:val="28"/>
          <w:szCs w:val="28"/>
          <w:lang w:val="kk-KZ" w:eastAsia="en-US"/>
        </w:rPr>
        <w:t xml:space="preserve">8) кәсіпкер – </w:t>
      </w:r>
      <w:r w:rsidR="00700DB5" w:rsidRPr="00700DB5">
        <w:rPr>
          <w:bCs/>
          <w:sz w:val="28"/>
          <w:szCs w:val="28"/>
          <w:lang w:val="kk-KZ"/>
        </w:rPr>
        <w:t>өз қызметін осы Кепілдік беру қағидалары шеңберінде жүзеге асыратын, жұмыс істеп тұрған кәсіпкерлік субъектісі мәртебесі бар шағын, орта және (немесе) ірі кәсіпкерлік субъектісі, оның ішінде жеке компания нысанындағы заңды тұлға</w:t>
      </w:r>
      <w:r w:rsidRPr="00AD33DF">
        <w:rPr>
          <w:rFonts w:eastAsia="Calibri"/>
          <w:sz w:val="28"/>
          <w:szCs w:val="28"/>
          <w:lang w:val="kk-KZ" w:eastAsia="en-US"/>
        </w:rPr>
        <w:t>;</w:t>
      </w:r>
      <w:r>
        <w:rPr>
          <w:rFonts w:eastAsia="Calibri"/>
          <w:sz w:val="28"/>
          <w:szCs w:val="28"/>
          <w:lang w:val="kk-KZ" w:eastAsia="en-US"/>
        </w:rPr>
        <w:t>»;</w:t>
      </w:r>
    </w:p>
    <w:p w14:paraId="486BE9A0" w14:textId="05E12C4A" w:rsidR="00AD37BB" w:rsidRDefault="004465EC" w:rsidP="00ED0B46">
      <w:pPr>
        <w:overflowPunct/>
        <w:autoSpaceDE/>
        <w:autoSpaceDN/>
        <w:adjustRightInd/>
        <w:ind w:firstLine="709"/>
        <w:jc w:val="both"/>
        <w:rPr>
          <w:rFonts w:eastAsia="Calibri"/>
          <w:sz w:val="28"/>
          <w:szCs w:val="28"/>
          <w:lang w:val="kk-KZ" w:eastAsia="en-US"/>
        </w:rPr>
      </w:pPr>
      <w:r w:rsidRPr="00AD37BB">
        <w:rPr>
          <w:rFonts w:eastAsia="Calibri"/>
          <w:sz w:val="28"/>
          <w:szCs w:val="28"/>
          <w:lang w:val="kk-KZ" w:eastAsia="en-US"/>
        </w:rPr>
        <w:t xml:space="preserve">мынадай мазмұндағы </w:t>
      </w:r>
      <w:r>
        <w:rPr>
          <w:rFonts w:eastAsia="Calibri"/>
          <w:sz w:val="28"/>
          <w:szCs w:val="28"/>
          <w:lang w:val="kk-KZ" w:eastAsia="en-US"/>
        </w:rPr>
        <w:t>16</w:t>
      </w:r>
      <w:r w:rsidRPr="00AD37BB">
        <w:rPr>
          <w:rFonts w:eastAsia="Calibri"/>
          <w:sz w:val="28"/>
          <w:szCs w:val="28"/>
          <w:lang w:val="kk-KZ" w:eastAsia="en-US"/>
        </w:rPr>
        <w:t>-1) тармақшамен толықтырылсын:</w:t>
      </w:r>
    </w:p>
    <w:p w14:paraId="75519189" w14:textId="4309E3D0" w:rsidR="004465EC" w:rsidRDefault="004465EC" w:rsidP="00ED0B46">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w:t>
      </w:r>
      <w:r w:rsidRPr="004465EC">
        <w:rPr>
          <w:rFonts w:eastAsia="Calibri"/>
          <w:sz w:val="28"/>
          <w:szCs w:val="28"/>
          <w:lang w:val="kk-KZ" w:eastAsia="en-US"/>
        </w:rPr>
        <w:t xml:space="preserve">16-1) </w:t>
      </w:r>
      <w:r w:rsidR="00700DB5" w:rsidRPr="00700DB5">
        <w:rPr>
          <w:sz w:val="28"/>
          <w:szCs w:val="28"/>
          <w:lang w:val="kk-KZ"/>
        </w:rPr>
        <w:t>кредитордың ақпараттық жүйесі –</w:t>
      </w:r>
      <w:r w:rsidR="00700DB5" w:rsidRPr="00700DB5">
        <w:rPr>
          <w:b/>
          <w:bCs/>
          <w:sz w:val="28"/>
          <w:szCs w:val="28"/>
          <w:lang w:val="kk-KZ"/>
        </w:rPr>
        <w:t xml:space="preserve"> </w:t>
      </w:r>
      <w:r w:rsidR="00700DB5" w:rsidRPr="00700DB5">
        <w:rPr>
          <w:rStyle w:val="s1"/>
          <w:b w:val="0"/>
          <w:bCs w:val="0"/>
          <w:sz w:val="28"/>
          <w:szCs w:val="28"/>
          <w:lang w:val="kk-KZ"/>
        </w:rPr>
        <w:t>бірінші деңгейдегі жүйенің постформаттық-логикалық бақылауын қолдана отырып, кәсіпкерлердің қаржыландыруға арналған өтініштерін қабылдау әрі өңдеу және бірінші деңгейдегі жүйеге өтініштер туралы мәліметтерді беру жүзеге асырылатын екінші деңгейдегі ақпараттық жүйе</w:t>
      </w:r>
      <w:r w:rsidRPr="004465EC">
        <w:rPr>
          <w:rFonts w:eastAsia="Calibri"/>
          <w:sz w:val="28"/>
          <w:szCs w:val="28"/>
          <w:lang w:val="kk-KZ" w:eastAsia="en-US"/>
        </w:rPr>
        <w:t>;</w:t>
      </w:r>
      <w:r>
        <w:rPr>
          <w:rFonts w:eastAsia="Calibri"/>
          <w:sz w:val="28"/>
          <w:szCs w:val="28"/>
          <w:lang w:val="kk-KZ" w:eastAsia="en-US"/>
        </w:rPr>
        <w:t>»;</w:t>
      </w:r>
    </w:p>
    <w:p w14:paraId="06AD0405" w14:textId="56AC102D" w:rsidR="004465EC" w:rsidRDefault="004465EC" w:rsidP="004465EC">
      <w:pPr>
        <w:overflowPunct/>
        <w:autoSpaceDE/>
        <w:autoSpaceDN/>
        <w:adjustRightInd/>
        <w:ind w:firstLine="709"/>
        <w:jc w:val="both"/>
        <w:rPr>
          <w:rFonts w:eastAsia="Calibri"/>
          <w:sz w:val="28"/>
          <w:szCs w:val="28"/>
          <w:lang w:val="kk-KZ" w:eastAsia="en-US"/>
        </w:rPr>
      </w:pPr>
      <w:r w:rsidRPr="00AD37BB">
        <w:rPr>
          <w:rFonts w:eastAsia="Calibri"/>
          <w:sz w:val="28"/>
          <w:szCs w:val="28"/>
          <w:lang w:val="kk-KZ" w:eastAsia="en-US"/>
        </w:rPr>
        <w:t xml:space="preserve">мынадай мазмұндағы </w:t>
      </w:r>
      <w:r>
        <w:rPr>
          <w:rFonts w:eastAsia="Calibri"/>
          <w:sz w:val="28"/>
          <w:szCs w:val="28"/>
          <w:lang w:val="kk-KZ" w:eastAsia="en-US"/>
        </w:rPr>
        <w:t>21</w:t>
      </w:r>
      <w:r w:rsidRPr="00AD37BB">
        <w:rPr>
          <w:rFonts w:eastAsia="Calibri"/>
          <w:sz w:val="28"/>
          <w:szCs w:val="28"/>
          <w:lang w:val="kk-KZ" w:eastAsia="en-US"/>
        </w:rPr>
        <w:t>-1) тармақшамен толықтырылсын:</w:t>
      </w:r>
    </w:p>
    <w:p w14:paraId="21F57F0B" w14:textId="61D58144" w:rsidR="00293A4C" w:rsidRDefault="00293A4C" w:rsidP="004465EC">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w:t>
      </w:r>
      <w:r w:rsidRPr="00293A4C">
        <w:rPr>
          <w:rFonts w:eastAsia="Calibri"/>
          <w:sz w:val="28"/>
          <w:szCs w:val="28"/>
          <w:lang w:val="kk-KZ" w:eastAsia="en-US"/>
        </w:rPr>
        <w:t xml:space="preserve">21-1) қаржы агенттігінің ақпараттық жүйесі – </w:t>
      </w:r>
      <w:r w:rsidR="00700DB5" w:rsidRPr="00700DB5">
        <w:rPr>
          <w:sz w:val="28"/>
          <w:szCs w:val="28"/>
          <w:lang w:val="kk-KZ"/>
        </w:rPr>
        <w:t>бірінші деңгейдегі жүйенің постформаттық-логикалық бақылауын қолдана отырып, кепілдік міндеттемелерді шығаруға өтініштерді қабылдау және өңдеу және бірінші деңгейдегі жүйеге өтініштер туралы мәліметтерді беру жүзеге асырылатын екінші деңгейдегі ақпараттық жүйе</w:t>
      </w:r>
      <w:r w:rsidRPr="00293A4C">
        <w:rPr>
          <w:rFonts w:eastAsia="Calibri"/>
          <w:sz w:val="28"/>
          <w:szCs w:val="28"/>
          <w:lang w:val="kk-KZ" w:eastAsia="en-US"/>
        </w:rPr>
        <w:t>;</w:t>
      </w:r>
      <w:r>
        <w:rPr>
          <w:rFonts w:eastAsia="Calibri"/>
          <w:sz w:val="28"/>
          <w:szCs w:val="28"/>
          <w:lang w:val="kk-KZ" w:eastAsia="en-US"/>
        </w:rPr>
        <w:t>»;</w:t>
      </w:r>
    </w:p>
    <w:p w14:paraId="03488299" w14:textId="244ED4F7" w:rsidR="00293A4C" w:rsidRDefault="00293A4C" w:rsidP="00293A4C">
      <w:pPr>
        <w:overflowPunct/>
        <w:autoSpaceDE/>
        <w:autoSpaceDN/>
        <w:adjustRightInd/>
        <w:ind w:firstLine="709"/>
        <w:jc w:val="both"/>
        <w:rPr>
          <w:rFonts w:eastAsia="Calibri"/>
          <w:sz w:val="28"/>
          <w:szCs w:val="28"/>
          <w:lang w:val="kk-KZ" w:eastAsia="en-US"/>
        </w:rPr>
      </w:pPr>
      <w:r w:rsidRPr="00AD37BB">
        <w:rPr>
          <w:rFonts w:eastAsia="Calibri"/>
          <w:sz w:val="28"/>
          <w:szCs w:val="28"/>
          <w:lang w:val="kk-KZ" w:eastAsia="en-US"/>
        </w:rPr>
        <w:t xml:space="preserve">мынадай мазмұндағы </w:t>
      </w:r>
      <w:r>
        <w:rPr>
          <w:rFonts w:eastAsia="Calibri"/>
          <w:sz w:val="28"/>
          <w:szCs w:val="28"/>
          <w:lang w:val="kk-KZ" w:eastAsia="en-US"/>
        </w:rPr>
        <w:t>36</w:t>
      </w:r>
      <w:r w:rsidRPr="00AD37BB">
        <w:rPr>
          <w:rFonts w:eastAsia="Calibri"/>
          <w:sz w:val="28"/>
          <w:szCs w:val="28"/>
          <w:lang w:val="kk-KZ" w:eastAsia="en-US"/>
        </w:rPr>
        <w:t>-1)</w:t>
      </w:r>
      <w:r>
        <w:rPr>
          <w:rFonts w:eastAsia="Calibri"/>
          <w:sz w:val="28"/>
          <w:szCs w:val="28"/>
          <w:lang w:val="kk-KZ" w:eastAsia="en-US"/>
        </w:rPr>
        <w:t>, 36-2) ж</w:t>
      </w:r>
      <w:r w:rsidRPr="004465EC">
        <w:rPr>
          <w:rFonts w:eastAsia="Calibri"/>
          <w:sz w:val="28"/>
          <w:szCs w:val="28"/>
          <w:lang w:val="kk-KZ" w:eastAsia="en-US"/>
        </w:rPr>
        <w:t>ә</w:t>
      </w:r>
      <w:r>
        <w:rPr>
          <w:rFonts w:eastAsia="Calibri"/>
          <w:sz w:val="28"/>
          <w:szCs w:val="28"/>
          <w:lang w:val="kk-KZ" w:eastAsia="en-US"/>
        </w:rPr>
        <w:t>не 36-3)</w:t>
      </w:r>
      <w:r w:rsidRPr="00AD37BB">
        <w:rPr>
          <w:rFonts w:eastAsia="Calibri"/>
          <w:sz w:val="28"/>
          <w:szCs w:val="28"/>
          <w:lang w:val="kk-KZ" w:eastAsia="en-US"/>
        </w:rPr>
        <w:t xml:space="preserve"> тармақша</w:t>
      </w:r>
      <w:r>
        <w:rPr>
          <w:rFonts w:eastAsia="Calibri"/>
          <w:sz w:val="28"/>
          <w:szCs w:val="28"/>
          <w:lang w:val="kk-KZ" w:eastAsia="en-US"/>
        </w:rPr>
        <w:t>лар</w:t>
      </w:r>
      <w:r w:rsidRPr="00AD37BB">
        <w:rPr>
          <w:rFonts w:eastAsia="Calibri"/>
          <w:sz w:val="28"/>
          <w:szCs w:val="28"/>
          <w:lang w:val="kk-KZ" w:eastAsia="en-US"/>
        </w:rPr>
        <w:t>мен толықтырылсын:</w:t>
      </w:r>
    </w:p>
    <w:p w14:paraId="6A630BC3" w14:textId="77777777" w:rsidR="00325D40" w:rsidRPr="00325D40" w:rsidRDefault="00293A4C" w:rsidP="00325D40">
      <w:pPr>
        <w:pStyle w:val="pj"/>
        <w:shd w:val="clear" w:color="auto" w:fill="FFFFFF" w:themeFill="background1"/>
        <w:ind w:firstLine="708"/>
        <w:rPr>
          <w:rStyle w:val="s1"/>
          <w:b w:val="0"/>
          <w:bCs w:val="0"/>
          <w:color w:val="auto"/>
          <w:sz w:val="28"/>
          <w:szCs w:val="28"/>
          <w:lang w:val="kk-KZ"/>
        </w:rPr>
      </w:pPr>
      <w:r>
        <w:rPr>
          <w:rFonts w:eastAsia="Calibri"/>
          <w:sz w:val="28"/>
          <w:szCs w:val="28"/>
          <w:lang w:val="kk-KZ" w:eastAsia="en-US"/>
        </w:rPr>
        <w:t>«</w:t>
      </w:r>
      <w:r w:rsidR="00960AFD" w:rsidRPr="00960AFD">
        <w:rPr>
          <w:rFonts w:eastAsia="Calibri"/>
          <w:sz w:val="28"/>
          <w:szCs w:val="28"/>
          <w:lang w:val="kk-KZ" w:eastAsia="en-US"/>
        </w:rPr>
        <w:t xml:space="preserve">36-1) </w:t>
      </w:r>
      <w:r w:rsidR="00325D40" w:rsidRPr="00325D40">
        <w:rPr>
          <w:rStyle w:val="s1"/>
          <w:b w:val="0"/>
          <w:bCs w:val="0"/>
          <w:color w:val="auto"/>
          <w:sz w:val="28"/>
          <w:szCs w:val="28"/>
          <w:lang w:val="kk-KZ"/>
        </w:rPr>
        <w:t>тіркеуші ақпараттық жүйе (бұдан әрі – бірінші деңгейдегі жүйе) – кәсіпкерлердің өтінімдерінің эталондық электрондық тізілімін қамтитын, екінші деңгейдегі ақпараттық жүйелермен интеграцияланған жеке кәсіпкерлікті мемлекеттік қолдау шараларын және оларды алушыларды мониторингілеу жүйесі, онда постформаттық-логикалық бақылау арқылы кәсіпкерлердің оларға қатысты стоп-факторлардың болмауы талаптарына сәйкестігін тексеру жүзеге асырылады;</w:t>
      </w:r>
    </w:p>
    <w:p w14:paraId="74C72ED3" w14:textId="77777777" w:rsidR="00325D40" w:rsidRPr="00325D40" w:rsidRDefault="00325D40" w:rsidP="00325D40">
      <w:pPr>
        <w:pStyle w:val="pj"/>
        <w:shd w:val="clear" w:color="auto" w:fill="FFFFFF" w:themeFill="background1"/>
        <w:ind w:firstLine="708"/>
        <w:rPr>
          <w:rStyle w:val="s1"/>
          <w:b w:val="0"/>
          <w:bCs w:val="0"/>
          <w:color w:val="auto"/>
          <w:sz w:val="28"/>
          <w:szCs w:val="28"/>
          <w:lang w:val="kk-KZ"/>
        </w:rPr>
      </w:pPr>
      <w:r w:rsidRPr="00325D40">
        <w:rPr>
          <w:rStyle w:val="s1"/>
          <w:b w:val="0"/>
          <w:bCs w:val="0"/>
          <w:color w:val="auto"/>
          <w:sz w:val="28"/>
          <w:szCs w:val="28"/>
          <w:lang w:val="kk-KZ"/>
        </w:rPr>
        <w:t>36-2) тіркеуші – бюджетті атқару жөніндегі орталық уәкілетті орган айқындаған, бірінші деңгейдегі жүйені пайдалана отырып, жеке кәсіпкерлікті мемлекеттік қолдау шараларының пайдаланылуын және оларды алушыларды  мониторингілеуді техникалық сүйемелдеуді қамтамасыз ететін жарғылық капиталына мемлекет жүз пайыз қатысатын заңды тұлға;</w:t>
      </w:r>
    </w:p>
    <w:p w14:paraId="0FC6DB10" w14:textId="185C3F94" w:rsidR="00293A4C" w:rsidRDefault="00325D40" w:rsidP="00325D40">
      <w:pPr>
        <w:overflowPunct/>
        <w:autoSpaceDE/>
        <w:autoSpaceDN/>
        <w:adjustRightInd/>
        <w:ind w:firstLine="709"/>
        <w:jc w:val="both"/>
        <w:rPr>
          <w:rFonts w:eastAsia="Calibri"/>
          <w:sz w:val="28"/>
          <w:szCs w:val="28"/>
          <w:lang w:val="kk-KZ" w:eastAsia="en-US"/>
        </w:rPr>
      </w:pPr>
      <w:r w:rsidRPr="00325D40">
        <w:rPr>
          <w:rStyle w:val="s1"/>
          <w:b w:val="0"/>
          <w:bCs w:val="0"/>
          <w:sz w:val="28"/>
          <w:szCs w:val="28"/>
          <w:lang w:val="kk-KZ"/>
        </w:rPr>
        <w:t>36-3) стоп-факторлар – мемлекеттік қолдау шараларын алушыларды бірінші деңгейдегі жүйемен тексеру өлшемшарттары</w:t>
      </w:r>
      <w:r w:rsidR="00960AFD" w:rsidRPr="00960AFD">
        <w:rPr>
          <w:rFonts w:eastAsia="Calibri"/>
          <w:sz w:val="28"/>
          <w:szCs w:val="28"/>
          <w:lang w:val="kk-KZ" w:eastAsia="en-US"/>
        </w:rPr>
        <w:t>;</w:t>
      </w:r>
      <w:r w:rsidR="00293A4C">
        <w:rPr>
          <w:rFonts w:eastAsia="Calibri"/>
          <w:sz w:val="28"/>
          <w:szCs w:val="28"/>
          <w:lang w:val="kk-KZ" w:eastAsia="en-US"/>
        </w:rPr>
        <w:t>»;</w:t>
      </w:r>
    </w:p>
    <w:p w14:paraId="644DAA3D" w14:textId="6289F24E" w:rsidR="00960AFD" w:rsidRPr="00973FB9" w:rsidRDefault="00960AFD" w:rsidP="00960AFD">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18</w:t>
      </w:r>
      <w:r w:rsidRPr="00973FB9">
        <w:rPr>
          <w:rFonts w:eastAsia="Calibri"/>
          <w:sz w:val="28"/>
          <w:szCs w:val="28"/>
          <w:lang w:val="kk-KZ" w:eastAsia="en-US"/>
        </w:rPr>
        <w:t>-тармақ мынадай редакцияда жазылсын:</w:t>
      </w:r>
      <w:r w:rsidR="00325D40">
        <w:rPr>
          <w:rFonts w:eastAsia="Calibri"/>
          <w:sz w:val="28"/>
          <w:szCs w:val="28"/>
          <w:lang w:val="kk-KZ" w:eastAsia="en-US"/>
        </w:rPr>
        <w:t xml:space="preserve"> </w:t>
      </w:r>
    </w:p>
    <w:p w14:paraId="08F1C592" w14:textId="0D0751F0" w:rsidR="0064047A" w:rsidRPr="0064047A" w:rsidRDefault="0064047A" w:rsidP="0064047A">
      <w:pPr>
        <w:overflowPunct/>
        <w:autoSpaceDE/>
        <w:autoSpaceDN/>
        <w:adjustRightInd/>
        <w:ind w:firstLine="709"/>
        <w:jc w:val="both"/>
        <w:rPr>
          <w:rFonts w:eastAsia="Calibri"/>
          <w:sz w:val="28"/>
          <w:szCs w:val="28"/>
          <w:lang w:val="kk-KZ" w:eastAsia="en-US"/>
        </w:rPr>
      </w:pPr>
      <w:r w:rsidRPr="0064047A">
        <w:rPr>
          <w:rFonts w:eastAsia="Calibri"/>
          <w:sz w:val="28"/>
          <w:szCs w:val="28"/>
          <w:lang w:val="kk-KZ" w:eastAsia="en-US"/>
        </w:rPr>
        <w:lastRenderedPageBreak/>
        <w:t>«18. Осы Кепілдік беру қағидаларын іске асыру шеңберінде:</w:t>
      </w:r>
    </w:p>
    <w:p w14:paraId="3E353866" w14:textId="77777777" w:rsidR="0064047A" w:rsidRPr="0064047A" w:rsidRDefault="0064047A" w:rsidP="0064047A">
      <w:pPr>
        <w:overflowPunct/>
        <w:autoSpaceDE/>
        <w:autoSpaceDN/>
        <w:adjustRightInd/>
        <w:ind w:firstLine="709"/>
        <w:jc w:val="both"/>
        <w:rPr>
          <w:rFonts w:eastAsia="Calibri"/>
          <w:sz w:val="28"/>
          <w:szCs w:val="28"/>
          <w:lang w:val="kk-KZ" w:eastAsia="en-US"/>
        </w:rPr>
      </w:pPr>
      <w:r w:rsidRPr="0064047A">
        <w:rPr>
          <w:rFonts w:eastAsia="Calibri"/>
          <w:sz w:val="28"/>
          <w:szCs w:val="28"/>
          <w:lang w:val="kk-KZ" w:eastAsia="en-US"/>
        </w:rPr>
        <w:t>1) моторлы көлік құралдарын және Қазақстан Республикасының заңнамасына сәйкес дәрілік зат ретінде тіркелген, құрамында спирті бар медициналық мақсаттағы өнімдерді (бальзамдардан басқа) шығаруды көздейтін жобаларды қоспағанда, акцизделетін тауарларды/өнімдерді шығаруды жүзеге асыратын;</w:t>
      </w:r>
    </w:p>
    <w:p w14:paraId="1AC16A0A" w14:textId="77777777" w:rsidR="0064047A" w:rsidRPr="0064047A" w:rsidRDefault="0064047A" w:rsidP="0064047A">
      <w:pPr>
        <w:overflowPunct/>
        <w:autoSpaceDE/>
        <w:autoSpaceDN/>
        <w:adjustRightInd/>
        <w:ind w:firstLine="709"/>
        <w:jc w:val="both"/>
        <w:rPr>
          <w:rFonts w:eastAsia="Calibri"/>
          <w:sz w:val="28"/>
          <w:szCs w:val="28"/>
          <w:lang w:val="kk-KZ" w:eastAsia="en-US"/>
        </w:rPr>
      </w:pPr>
      <w:r w:rsidRPr="0064047A">
        <w:rPr>
          <w:rFonts w:eastAsia="Calibri"/>
          <w:sz w:val="28"/>
          <w:szCs w:val="28"/>
          <w:lang w:val="kk-KZ" w:eastAsia="en-US"/>
        </w:rPr>
        <w:t>2) қиыршық тас және құм карьерлерін игеру жобаларын қоспағанда, алынған/өндірілген материалдарды одан әрі өңдемей тау-кен өндірісіндегі жобаны, геологиялық барлау сатысындағы жобаны іске асыруды жоспарлап отырған;</w:t>
      </w:r>
    </w:p>
    <w:p w14:paraId="090DB1F7" w14:textId="77777777" w:rsidR="0064047A" w:rsidRPr="0064047A" w:rsidRDefault="0064047A" w:rsidP="0064047A">
      <w:pPr>
        <w:overflowPunct/>
        <w:autoSpaceDE/>
        <w:autoSpaceDN/>
        <w:adjustRightInd/>
        <w:ind w:firstLine="709"/>
        <w:jc w:val="both"/>
        <w:rPr>
          <w:rFonts w:eastAsia="Calibri"/>
          <w:sz w:val="28"/>
          <w:szCs w:val="28"/>
          <w:lang w:val="kk-KZ" w:eastAsia="en-US"/>
        </w:rPr>
      </w:pPr>
      <w:r w:rsidRPr="0064047A">
        <w:rPr>
          <w:rFonts w:eastAsia="Calibri"/>
          <w:sz w:val="28"/>
          <w:szCs w:val="28"/>
          <w:lang w:val="kk-KZ" w:eastAsia="en-US"/>
        </w:rPr>
        <w:t>3) осы Кепілдік беру қағидаларының 2-тарауы 2-параграфының талаптарына сәйкес кепілдік беруді қоспағанда, акцияларының (жарғылық капиталға қатысу үлестерінің) елу және одан да көп пайызы тікелей немесе жанама түрде мемлекетке, ұлттық басқарушы холдингке, ұлттық холдингке немесе ұлттық компанияға тиесілі;</w:t>
      </w:r>
    </w:p>
    <w:p w14:paraId="6D710A46" w14:textId="77777777" w:rsidR="0064047A" w:rsidRPr="0064047A" w:rsidRDefault="0064047A" w:rsidP="0064047A">
      <w:pPr>
        <w:overflowPunct/>
        <w:autoSpaceDE/>
        <w:autoSpaceDN/>
        <w:adjustRightInd/>
        <w:ind w:firstLine="709"/>
        <w:jc w:val="both"/>
        <w:rPr>
          <w:rFonts w:eastAsia="Calibri"/>
          <w:sz w:val="28"/>
          <w:szCs w:val="28"/>
          <w:lang w:val="kk-KZ" w:eastAsia="en-US"/>
        </w:rPr>
      </w:pPr>
      <w:r w:rsidRPr="0064047A">
        <w:rPr>
          <w:rFonts w:eastAsia="Calibri"/>
          <w:sz w:val="28"/>
          <w:szCs w:val="28"/>
          <w:lang w:val="kk-KZ" w:eastAsia="en-US"/>
        </w:rPr>
        <w:t>4) Кодекстің 24-бабы 4-тармағының 3) және 11) тармақшаларында көрсетілген қызмет түрлерін қоспағанда, Кодекстің 24-бабының 4-тармағында көрсетілген қызмет түрлері бойынша жобаларды іске асыратын;</w:t>
      </w:r>
    </w:p>
    <w:p w14:paraId="24A40C74" w14:textId="77777777" w:rsidR="0064047A" w:rsidRPr="0064047A" w:rsidRDefault="0064047A" w:rsidP="0064047A">
      <w:pPr>
        <w:overflowPunct/>
        <w:autoSpaceDE/>
        <w:autoSpaceDN/>
        <w:adjustRightInd/>
        <w:ind w:firstLine="709"/>
        <w:jc w:val="both"/>
        <w:rPr>
          <w:rFonts w:eastAsia="Calibri"/>
          <w:sz w:val="28"/>
          <w:szCs w:val="28"/>
          <w:lang w:val="kk-KZ" w:eastAsia="en-US"/>
        </w:rPr>
      </w:pPr>
      <w:r w:rsidRPr="0064047A">
        <w:rPr>
          <w:rFonts w:eastAsia="Calibri"/>
          <w:sz w:val="28"/>
          <w:szCs w:val="28"/>
          <w:lang w:val="kk-KZ" w:eastAsia="en-US"/>
        </w:rPr>
        <w:t>5) жеке кәсіпкерлік субъектісі ретінде қызметін тоқтатқан немесе тоқтатып қойған;</w:t>
      </w:r>
    </w:p>
    <w:p w14:paraId="447E7CB5" w14:textId="77777777" w:rsidR="0064047A" w:rsidRPr="0064047A" w:rsidRDefault="0064047A" w:rsidP="0064047A">
      <w:pPr>
        <w:overflowPunct/>
        <w:autoSpaceDE/>
        <w:autoSpaceDN/>
        <w:adjustRightInd/>
        <w:ind w:firstLine="709"/>
        <w:jc w:val="both"/>
        <w:rPr>
          <w:rFonts w:eastAsia="Calibri"/>
          <w:sz w:val="28"/>
          <w:szCs w:val="28"/>
          <w:lang w:val="kk-KZ" w:eastAsia="en-US"/>
        </w:rPr>
      </w:pPr>
      <w:r w:rsidRPr="0064047A">
        <w:rPr>
          <w:rFonts w:eastAsia="Calibri"/>
          <w:sz w:val="28"/>
          <w:szCs w:val="28"/>
          <w:lang w:val="kk-KZ" w:eastAsia="en-US"/>
        </w:rPr>
        <w:t>6) Қазақстан Республикасының заңнамасына сәйкес кредиторлармен ерекше қарым-қатынасы бар тұлғалар болып табылатын;</w:t>
      </w:r>
    </w:p>
    <w:p w14:paraId="4382F8EE" w14:textId="77777777" w:rsidR="0064047A" w:rsidRPr="0064047A" w:rsidRDefault="0064047A" w:rsidP="0064047A">
      <w:pPr>
        <w:overflowPunct/>
        <w:autoSpaceDE/>
        <w:autoSpaceDN/>
        <w:adjustRightInd/>
        <w:ind w:firstLine="709"/>
        <w:jc w:val="both"/>
        <w:rPr>
          <w:rFonts w:eastAsia="Calibri"/>
          <w:sz w:val="28"/>
          <w:szCs w:val="28"/>
          <w:lang w:val="kk-KZ" w:eastAsia="en-US"/>
        </w:rPr>
      </w:pPr>
      <w:r w:rsidRPr="0064047A">
        <w:rPr>
          <w:rFonts w:eastAsia="Calibri"/>
          <w:sz w:val="28"/>
          <w:szCs w:val="28"/>
          <w:lang w:val="kk-KZ" w:eastAsia="en-US"/>
        </w:rPr>
        <w:t>7) «Банктер және банк қызметі туралы» Қазақстан Республикасының Заңына сәйкес банкпен ерекше қарым-қатынасы бар тұлғалар болып табылатын;</w:t>
      </w:r>
    </w:p>
    <w:p w14:paraId="4254D759" w14:textId="6E7A982E" w:rsidR="00293A4C" w:rsidRDefault="0064047A" w:rsidP="0064047A">
      <w:pPr>
        <w:overflowPunct/>
        <w:autoSpaceDE/>
        <w:autoSpaceDN/>
        <w:adjustRightInd/>
        <w:ind w:firstLine="709"/>
        <w:jc w:val="both"/>
        <w:rPr>
          <w:rFonts w:eastAsia="Calibri"/>
          <w:sz w:val="28"/>
          <w:szCs w:val="28"/>
          <w:lang w:val="kk-KZ" w:eastAsia="en-US"/>
        </w:rPr>
      </w:pPr>
      <w:r w:rsidRPr="0064047A">
        <w:rPr>
          <w:rFonts w:eastAsia="Calibri"/>
          <w:sz w:val="28"/>
          <w:szCs w:val="28"/>
          <w:lang w:val="kk-KZ" w:eastAsia="en-US"/>
        </w:rPr>
        <w:t xml:space="preserve">8) </w:t>
      </w:r>
      <w:r w:rsidR="00325D40" w:rsidRPr="00325D40">
        <w:rPr>
          <w:sz w:val="28"/>
          <w:szCs w:val="28"/>
          <w:lang w:val="kk-KZ"/>
        </w:rPr>
        <w:t>бірінші деңгейдегі ақпараттық жүйемен олар бойынша стоп-факторлар анықтаған тұлғалар болып табылатын кәсіпкерлер кепілдік алушы болмайды</w:t>
      </w:r>
      <w:r w:rsidRPr="0064047A">
        <w:rPr>
          <w:rFonts w:eastAsia="Calibri"/>
          <w:sz w:val="28"/>
          <w:szCs w:val="28"/>
          <w:lang w:val="kk-KZ" w:eastAsia="en-US"/>
        </w:rPr>
        <w:t>.</w:t>
      </w:r>
      <w:r>
        <w:rPr>
          <w:rFonts w:eastAsia="Calibri"/>
          <w:sz w:val="28"/>
          <w:szCs w:val="28"/>
          <w:lang w:val="kk-KZ" w:eastAsia="en-US"/>
        </w:rPr>
        <w:t>»;</w:t>
      </w:r>
    </w:p>
    <w:p w14:paraId="4B1CCE12" w14:textId="77777777" w:rsidR="00850738" w:rsidRPr="00973FB9" w:rsidRDefault="00850738" w:rsidP="00850738">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24-тармақ мынадай редакцияда жазылсын:</w:t>
      </w:r>
    </w:p>
    <w:p w14:paraId="2B1A6E38" w14:textId="77777777" w:rsidR="00F41F29" w:rsidRPr="00973FB9" w:rsidRDefault="00F41F29" w:rsidP="00F41F29">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«24. 1-ші кепілдік беру қоры шеңберінде кепілдікті шығарғаны үшін қаржы агенттігіне кәсіпкер төлейтін комиссия мөлшері кепілдік сомасының 1,5 %-ын құрайды және кепілдік міндеттемеге қол қойылған күннен кешіктірмей біржолғы және, егер қаржы агенттігі өзгеше айқындамаса, кепілдік міндеттеменің қолданылу мерзімі аяқталғанға дейін берілген кепілдік сомасының қалдығынан жыл сайын төленеді. Бұл ретте кепілдіктің қолданылу кезеңінде ол төмендеген не кепілдіктің қолданылуы мерзімінен бұрын тоқтатылған жағдайда төленген комиссия төмендеген/тоқтатылған кезден бастап қайта есептеліп, кейіннен кәсіпкердің өтініші бойынша артық төленген сома оған қайтарылады. Кәсіпкер кепілдік міндеттеменің бүкіл қолданылу мерзімі үшін жыл сайынғы комиссияны қаржы агенттігіне біржолғы тәртіппен төлеуге құқылы. Кредитордың кәсіпкер атынан кепілдікті шығару комиссиясының сомасын қаржы агенттігіне біржолғы немесе жыл сайынғы негізде төлеуге құқығы бар.</w:t>
      </w:r>
    </w:p>
    <w:p w14:paraId="3003207A" w14:textId="6F65A7EB" w:rsidR="00F41F29" w:rsidRPr="00A94BDA" w:rsidRDefault="00325D40" w:rsidP="00F41F29">
      <w:pPr>
        <w:overflowPunct/>
        <w:autoSpaceDE/>
        <w:autoSpaceDN/>
        <w:adjustRightInd/>
        <w:ind w:firstLine="709"/>
        <w:jc w:val="both"/>
        <w:rPr>
          <w:rFonts w:eastAsia="Calibri"/>
          <w:sz w:val="28"/>
          <w:szCs w:val="28"/>
          <w:lang w:val="kk-KZ" w:eastAsia="en-US"/>
        </w:rPr>
      </w:pPr>
      <w:r w:rsidRPr="00325D40">
        <w:rPr>
          <w:bCs/>
          <w:sz w:val="28"/>
          <w:szCs w:val="28"/>
          <w:lang w:val="kk-KZ"/>
        </w:rPr>
        <w:t xml:space="preserve">2-ші кепілдік беру қоры шеңберінде кепілдікті шығарғаны үшін қаржы агенттігіне кәсіпкер төлейтін комиссия мөлшері кепілдік сомасының жылдық 1,5 %-ын құрайды және кепілдіктің бүкіл қолданылу мерзімі үшін кепілдік </w:t>
      </w:r>
      <w:r w:rsidRPr="00325D40">
        <w:rPr>
          <w:bCs/>
          <w:sz w:val="28"/>
          <w:szCs w:val="28"/>
          <w:lang w:val="kk-KZ"/>
        </w:rPr>
        <w:lastRenderedPageBreak/>
        <w:t>міндеттемеге қол қойылғанға дейін бір мәрте төленеді. Осы норманың күші қаржы агенттігі бұрын берген кепілдіктерге де қолданылады. Бұл ретте комиссия сомасын негізгі борыш сомасына қосуға болады. Комиссияны есептеу кредитті өтеу кестесіне сәйкес кепілдіктің болжамды амортизациясын ескере отырып жүзеге асырылады. Бұл ретте кепілдік қолданылатын кезеңде ол төмендеген не кепілдіктің қолданылуы мерзімінен бұрын тоқтатылған жағдайда төленген комиссия төмендеген/тоқтатылған кезден бастап 3 (үш) ай өткен соң қайта есептеліп, кейіннен кәсіпкердің өтініші бойынша оған артық төленген сома оған қайтарылады</w:t>
      </w:r>
      <w:r w:rsidR="00A94BDA" w:rsidRPr="00A94BDA">
        <w:rPr>
          <w:rFonts w:eastAsia="Calibri"/>
          <w:sz w:val="28"/>
          <w:szCs w:val="28"/>
          <w:lang w:val="kk-KZ" w:eastAsia="en-US"/>
        </w:rPr>
        <w:t>.</w:t>
      </w:r>
    </w:p>
    <w:p w14:paraId="0301C2C3" w14:textId="77777777" w:rsidR="00F41F29" w:rsidRPr="00973FB9" w:rsidRDefault="00F41F29" w:rsidP="00F41F29">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Қолжетімділік кезеңі болған кезде жаңартылатын кредиттік желі бойынша комиссия жаңартылатын кредиттік желі бойынша кепілдіктің жалпы сомасынан есептеледі.»;</w:t>
      </w:r>
    </w:p>
    <w:p w14:paraId="75996F87" w14:textId="77777777" w:rsidR="00E43E55" w:rsidRPr="00973FB9" w:rsidRDefault="00E43E55" w:rsidP="00F41F29">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мынадай мазмұндағы 35-1-тармақпен толықтырылсын:</w:t>
      </w:r>
    </w:p>
    <w:p w14:paraId="1A589332" w14:textId="6810925C" w:rsidR="00F23845" w:rsidRPr="00973FB9" w:rsidRDefault="00F23845" w:rsidP="00F41F29">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 xml:space="preserve">«35-1. </w:t>
      </w:r>
      <w:r w:rsidR="00325D40" w:rsidRPr="00325D40">
        <w:rPr>
          <w:sz w:val="28"/>
          <w:szCs w:val="28"/>
          <w:lang w:val="kk-KZ"/>
        </w:rPr>
        <w:t>Кредитор кәсіпкердің кредит қабілеттілігіне талдау жүргізуді және жобаның инвестициялық тартымдылығын бағалауды, сондай-ақ кредиттік шарт немесе қаржылық лизинг шарты немесе шартты міндеттеме немесе облигациялар немесе опциондық келісім бойынша кәсіпкер міндеттемелерінің тиісінше ресімделуіне және орындалуына жауапты болады. Қаржы агенттігі кредитор жүргізген талдаудың анықтығына, толықтығына және негізділігіне жауап бермейді</w:t>
      </w:r>
      <w:r w:rsidRPr="00973FB9">
        <w:rPr>
          <w:rFonts w:eastAsia="Calibri"/>
          <w:sz w:val="28"/>
          <w:szCs w:val="28"/>
          <w:lang w:val="kk-KZ" w:eastAsia="en-US"/>
        </w:rPr>
        <w:t>.»;</w:t>
      </w:r>
    </w:p>
    <w:p w14:paraId="5313A706" w14:textId="1C7B9CEC" w:rsidR="00473F9A" w:rsidRPr="00973FB9" w:rsidRDefault="00473F9A" w:rsidP="00F41F29">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 xml:space="preserve">39-тармақтың бірінші </w:t>
      </w:r>
      <w:r w:rsidR="00325D40">
        <w:rPr>
          <w:rFonts w:eastAsia="Calibri"/>
          <w:sz w:val="28"/>
          <w:szCs w:val="28"/>
          <w:lang w:val="kk-KZ" w:eastAsia="en-US"/>
        </w:rPr>
        <w:t>бөлігі</w:t>
      </w:r>
      <w:r w:rsidRPr="00973FB9">
        <w:rPr>
          <w:rFonts w:eastAsia="Calibri"/>
          <w:sz w:val="28"/>
          <w:szCs w:val="28"/>
          <w:lang w:val="kk-KZ" w:eastAsia="en-US"/>
        </w:rPr>
        <w:t xml:space="preserve"> мынадай редакцияда жазылсын:</w:t>
      </w:r>
    </w:p>
    <w:p w14:paraId="33FB846C" w14:textId="709D1194" w:rsidR="00782027" w:rsidRPr="00973FB9" w:rsidRDefault="00782027" w:rsidP="00F41F29">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 xml:space="preserve">«39. </w:t>
      </w:r>
      <w:r w:rsidR="00325D40" w:rsidRPr="00325D40">
        <w:rPr>
          <w:sz w:val="28"/>
          <w:szCs w:val="28"/>
          <w:lang w:val="kk-KZ"/>
        </w:rPr>
        <w:t>Кепілдік беру инвестициялық жобаларды, айналым қаражатын толықтыруға бағытталған жобаларды іске асыру үшін берілетін кредиттер/қаржы лизингі шарттары, сондай-ақ шартты міндеттемелер, форвардтық шарттар, факторингтік мәмілелер және франчайзинг, ағымдағы міндеттемелерді қайта қаржыландыру бойынша ұсынылады</w:t>
      </w:r>
      <w:r w:rsidRPr="00973FB9">
        <w:rPr>
          <w:rFonts w:eastAsia="Calibri"/>
          <w:sz w:val="28"/>
          <w:szCs w:val="28"/>
          <w:lang w:val="kk-KZ" w:eastAsia="en-US"/>
        </w:rPr>
        <w:t>.»;</w:t>
      </w:r>
    </w:p>
    <w:p w14:paraId="5313E4A5" w14:textId="77777777" w:rsidR="00850738" w:rsidRPr="00973FB9" w:rsidRDefault="00AF0006" w:rsidP="00850738">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41</w:t>
      </w:r>
      <w:r w:rsidR="00850738" w:rsidRPr="00973FB9">
        <w:rPr>
          <w:rFonts w:eastAsia="Calibri"/>
          <w:sz w:val="28"/>
          <w:szCs w:val="28"/>
          <w:lang w:val="kk-KZ" w:eastAsia="en-US"/>
        </w:rPr>
        <w:t>-тармақтың 3) тармақшасы мынадай редакцияда жазылсын:</w:t>
      </w:r>
    </w:p>
    <w:p w14:paraId="3D377DBC" w14:textId="5BB834FC" w:rsidR="00203BEF" w:rsidRPr="00973FB9" w:rsidRDefault="00203BEF" w:rsidP="00850738">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 xml:space="preserve">«3) </w:t>
      </w:r>
      <w:r w:rsidR="00325D40" w:rsidRPr="00325D40">
        <w:rPr>
          <w:bCs/>
          <w:sz w:val="28"/>
          <w:szCs w:val="28"/>
          <w:lang w:val="kk-KZ"/>
        </w:rPr>
        <w:t>кепілдік мерзімі – қаржыландыру мерзімінің 5 (бес) айынан аспайтын мерзім</w:t>
      </w:r>
      <w:r w:rsidRPr="00973FB9">
        <w:rPr>
          <w:rFonts w:eastAsia="Calibri"/>
          <w:sz w:val="28"/>
          <w:szCs w:val="28"/>
          <w:lang w:val="kk-KZ" w:eastAsia="en-US"/>
        </w:rPr>
        <w:t>;»;</w:t>
      </w:r>
    </w:p>
    <w:p w14:paraId="14DF6F70" w14:textId="77777777" w:rsidR="00C51EF3" w:rsidRPr="00973FB9" w:rsidRDefault="00C51EF3" w:rsidP="00850738">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44-тармақ мынадай редакцияда жазылсын:</w:t>
      </w:r>
    </w:p>
    <w:p w14:paraId="5AC2E2DE" w14:textId="77777777" w:rsidR="008D723C" w:rsidRPr="00973FB9" w:rsidRDefault="008D723C" w:rsidP="00850738">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«44. Осы Кепілдік беру қағидаларының 17, 18-тармақтарында көрсетілген талаптарды сақтай отырып, өңдеу өнеркәсібіндегі, алынған/өндірілген материалдарды одан әрі өңдеу шартымен тау-кен өндіру өнеркәсібіндегі, агроөнеркәсіптік кешендегі, энергетика, энергиямен жабдықтау, жылумен жабдықтау, сумен жабдықтау және су бұру, байланыс, көлік, туризм, денсаулық сақтау және білім беру салаларында инфрақұрылым объектілерін, сондай-ақ тиісті инфрақұрылымды құру және/немесе дамыту бойынша өз жобаларын іске асырып жатқан және/немесе іске асыруды жоспарлап отырған кәсіпкерлер осы бағыт бойынша кепілдік беруге қатысушы болады.»;</w:t>
      </w:r>
    </w:p>
    <w:p w14:paraId="01864DEC" w14:textId="77777777" w:rsidR="002D6671" w:rsidRPr="00973FB9" w:rsidRDefault="002D6671" w:rsidP="002D6671">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48-тармақ мынадай редакцияда жазылсын:</w:t>
      </w:r>
    </w:p>
    <w:p w14:paraId="18680019" w14:textId="77777777" w:rsidR="002D6671" w:rsidRPr="00973FB9" w:rsidRDefault="002D6671" w:rsidP="002D6671">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«48. Кәсіпкер үшін кепілдік беру шарттары:</w:t>
      </w:r>
    </w:p>
    <w:p w14:paraId="68D87CBF" w14:textId="77777777" w:rsidR="002D6671" w:rsidRPr="00973FB9" w:rsidRDefault="002D6671" w:rsidP="002D6671">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1) кепілдік беру жүзеге асырылатын жоба шеңберіндегі қаржыландыру сомасы 7 (жеті) миллиард теңгеден асады;</w:t>
      </w:r>
    </w:p>
    <w:p w14:paraId="5436A389" w14:textId="77777777" w:rsidR="002D6671" w:rsidRPr="00973FB9" w:rsidRDefault="002D6671" w:rsidP="002D6671">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lastRenderedPageBreak/>
        <w:t>2) кепілдіктің(-тердің) ең жоғары мөлшері жоба құнының 30 %-ынан аспайды, бірақ қаржы агенттігінің жалғыз акционерінің не республикалық бюджет қаражатынан бөлінген резервтің үш еселенген мөлшерінен артық болмайды.</w:t>
      </w:r>
    </w:p>
    <w:p w14:paraId="4F2C8F64" w14:textId="77777777" w:rsidR="002D6671" w:rsidRPr="00973FB9" w:rsidRDefault="002D6671" w:rsidP="002D6671">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Қосымша қамтамасыз ету ретінде жылжымайтын және/немесе жылжымалы мүлікті, сондай-ақ құрылтайшылардың/қатысушылардың/ акционерлердің және/немесе үшінші тұлғалардың кепілдіктерін қоса алғанда, бірақ олармен шектелмей, қабылдауға жол беріледі;</w:t>
      </w:r>
    </w:p>
    <w:p w14:paraId="7B85DA3F" w14:textId="6F02CEDC" w:rsidR="002D6671" w:rsidRPr="00973FB9" w:rsidRDefault="002D6671" w:rsidP="002D6671">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 xml:space="preserve">3) кепілдік берілетін мерзім – </w:t>
      </w:r>
      <w:r w:rsidR="00325D40" w:rsidRPr="00325D40">
        <w:rPr>
          <w:bCs/>
          <w:sz w:val="28"/>
          <w:szCs w:val="28"/>
          <w:lang w:val="kk-KZ"/>
        </w:rPr>
        <w:t>20 (жиырма) жылға дейін</w:t>
      </w:r>
      <w:r w:rsidRPr="00973FB9">
        <w:rPr>
          <w:rFonts w:eastAsia="Calibri"/>
          <w:sz w:val="28"/>
          <w:szCs w:val="28"/>
          <w:lang w:val="kk-KZ" w:eastAsia="en-US"/>
        </w:rPr>
        <w:t>;</w:t>
      </w:r>
    </w:p>
    <w:p w14:paraId="5912AACE" w14:textId="77777777" w:rsidR="002D6671" w:rsidRPr="00973FB9" w:rsidRDefault="002D6671" w:rsidP="002D6671">
      <w:pPr>
        <w:widowControl w:val="0"/>
        <w:ind w:firstLine="709"/>
        <w:contextualSpacing/>
        <w:jc w:val="both"/>
        <w:rPr>
          <w:rFonts w:eastAsia="Calibri"/>
          <w:sz w:val="28"/>
          <w:szCs w:val="28"/>
          <w:lang w:val="kk-KZ" w:eastAsia="en-US"/>
        </w:rPr>
      </w:pPr>
      <w:r w:rsidRPr="00973FB9">
        <w:rPr>
          <w:rFonts w:eastAsia="Calibri"/>
          <w:sz w:val="28"/>
          <w:szCs w:val="28"/>
          <w:lang w:val="kk-KZ" w:eastAsia="en-US"/>
        </w:rPr>
        <w:t>4) кредиттің/қаржы лизингі шартының/облигацияның/опционның валютасы – теңге және/немесе шетел валютасы.</w:t>
      </w:r>
    </w:p>
    <w:p w14:paraId="3C2F8DDB" w14:textId="77777777" w:rsidR="002D6671" w:rsidRPr="00973FB9" w:rsidRDefault="002D6671" w:rsidP="002D6671">
      <w:pPr>
        <w:widowControl w:val="0"/>
        <w:ind w:firstLine="709"/>
        <w:contextualSpacing/>
        <w:jc w:val="both"/>
        <w:rPr>
          <w:rFonts w:eastAsia="Calibri"/>
          <w:sz w:val="28"/>
          <w:szCs w:val="28"/>
          <w:lang w:val="kk-KZ" w:eastAsia="en-US"/>
        </w:rPr>
      </w:pPr>
      <w:r w:rsidRPr="00973FB9">
        <w:rPr>
          <w:rFonts w:eastAsia="Calibri"/>
          <w:sz w:val="28"/>
          <w:szCs w:val="28"/>
          <w:lang w:val="kk-KZ" w:eastAsia="en-US"/>
        </w:rPr>
        <w:t>Шетел валютасындағы кредиттер/қаржы лизингі шарттары/ облигациялар/опциондар бойынша қаржы агенттігінің кепілдік беруі Қазақстан Республикасы Ұлттық Банкінің кепілдік шығарылған күнге ресми бағамы бойынша теңгемен жүзеге асырылады.</w:t>
      </w:r>
    </w:p>
    <w:p w14:paraId="5E2C7A36" w14:textId="77777777" w:rsidR="00325D40" w:rsidRPr="00325D40" w:rsidRDefault="00325D40" w:rsidP="00325D40">
      <w:pPr>
        <w:pStyle w:val="pj"/>
        <w:ind w:firstLine="708"/>
        <w:rPr>
          <w:bCs/>
          <w:color w:val="auto"/>
          <w:sz w:val="28"/>
          <w:szCs w:val="28"/>
          <w:lang w:val="kk-KZ"/>
        </w:rPr>
      </w:pPr>
      <w:r w:rsidRPr="00325D40">
        <w:rPr>
          <w:bCs/>
          <w:color w:val="auto"/>
          <w:sz w:val="28"/>
          <w:szCs w:val="28"/>
          <w:lang w:val="kk-KZ"/>
        </w:rPr>
        <w:t>Шетел валютасындағы кредиттер/қаржы лизингі шарттары/облигациялар/опциондар бойынша кәсіпкер қаржыландыруды алуға өтініш берілген күнгі кірістің жалпы сомасының кемінде 30 %-ы жылдық валюталық түсімінің болуын растайды.</w:t>
      </w:r>
    </w:p>
    <w:p w14:paraId="532A7BB7" w14:textId="45D2EB17" w:rsidR="00AF0006" w:rsidRDefault="00325D40" w:rsidP="00325D40">
      <w:pPr>
        <w:widowControl w:val="0"/>
        <w:ind w:firstLine="709"/>
        <w:contextualSpacing/>
        <w:jc w:val="both"/>
        <w:rPr>
          <w:rFonts w:eastAsia="Calibri"/>
          <w:sz w:val="28"/>
          <w:szCs w:val="28"/>
          <w:lang w:val="kk-KZ" w:eastAsia="en-US"/>
        </w:rPr>
      </w:pPr>
      <w:r w:rsidRPr="00325D40">
        <w:rPr>
          <w:bCs/>
          <w:sz w:val="28"/>
          <w:szCs w:val="28"/>
          <w:lang w:val="kk-KZ"/>
        </w:rPr>
        <w:t>Айналым қаражатын толықтыру мақсаттарына арналған жобаларға кепілдік беру қаржыландырудың жалпы сомасының 40 %-ы мөлшерінен аспауы шартымен жүзеге асырылады. 100 %-ы қаржыландыру мерзімі 18 (он сегіз) айдан аспайтын өңдеу өнеркәсібі саласындағы жобалар бойынша айналым қаражатын толықтыруға бағытталған кредитке кепілдік беруге жол беріледі.</w:t>
      </w:r>
      <w:r w:rsidR="002D6671" w:rsidRPr="00973FB9">
        <w:rPr>
          <w:rFonts w:eastAsia="Calibri"/>
          <w:sz w:val="28"/>
          <w:szCs w:val="28"/>
          <w:lang w:val="kk-KZ" w:eastAsia="en-US"/>
        </w:rPr>
        <w:t>»;</w:t>
      </w:r>
    </w:p>
    <w:p w14:paraId="31F2260F" w14:textId="225620D9" w:rsidR="00A94BDA" w:rsidRPr="00973FB9" w:rsidRDefault="00A94BDA" w:rsidP="00A94BDA">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5</w:t>
      </w:r>
      <w:r w:rsidR="00F3512F">
        <w:rPr>
          <w:rFonts w:eastAsia="Calibri"/>
          <w:sz w:val="28"/>
          <w:szCs w:val="28"/>
          <w:lang w:val="kk-KZ" w:eastAsia="en-US"/>
        </w:rPr>
        <w:t>2</w:t>
      </w:r>
      <w:r>
        <w:rPr>
          <w:rFonts w:eastAsia="Calibri"/>
          <w:sz w:val="28"/>
          <w:szCs w:val="28"/>
          <w:lang w:val="kk-KZ" w:eastAsia="en-US"/>
        </w:rPr>
        <w:t xml:space="preserve"> және</w:t>
      </w:r>
      <w:r w:rsidR="00F3512F">
        <w:rPr>
          <w:rFonts w:eastAsia="Calibri"/>
          <w:sz w:val="28"/>
          <w:szCs w:val="28"/>
          <w:lang w:val="kk-KZ" w:eastAsia="en-US"/>
        </w:rPr>
        <w:t xml:space="preserve"> </w:t>
      </w:r>
      <w:r w:rsidRPr="00F3512F">
        <w:rPr>
          <w:rFonts w:eastAsia="Calibri"/>
          <w:sz w:val="28"/>
          <w:szCs w:val="28"/>
          <w:lang w:val="kk-KZ" w:eastAsia="en-US"/>
        </w:rPr>
        <w:t>53</w:t>
      </w:r>
      <w:r w:rsidRPr="00973FB9">
        <w:rPr>
          <w:rFonts w:eastAsia="Calibri"/>
          <w:sz w:val="28"/>
          <w:szCs w:val="28"/>
          <w:lang w:val="kk-KZ" w:eastAsia="en-US"/>
        </w:rPr>
        <w:t>-тармақ</w:t>
      </w:r>
      <w:r>
        <w:rPr>
          <w:rFonts w:eastAsia="Calibri"/>
          <w:sz w:val="28"/>
          <w:szCs w:val="28"/>
          <w:lang w:val="kk-KZ" w:eastAsia="en-US"/>
        </w:rPr>
        <w:t>тар</w:t>
      </w:r>
      <w:r w:rsidRPr="00973FB9">
        <w:rPr>
          <w:rFonts w:eastAsia="Calibri"/>
          <w:sz w:val="28"/>
          <w:szCs w:val="28"/>
          <w:lang w:val="kk-KZ" w:eastAsia="en-US"/>
        </w:rPr>
        <w:t xml:space="preserve"> мынадай редакцияда жазылсын:</w:t>
      </w:r>
    </w:p>
    <w:p w14:paraId="0D3F24E0" w14:textId="0FE00C58" w:rsidR="00F3512F" w:rsidRPr="00F3512F" w:rsidRDefault="00F3512F" w:rsidP="00F3512F">
      <w:pPr>
        <w:widowControl w:val="0"/>
        <w:ind w:firstLine="709"/>
        <w:contextualSpacing/>
        <w:jc w:val="both"/>
        <w:rPr>
          <w:rFonts w:eastAsia="Calibri"/>
          <w:sz w:val="28"/>
          <w:szCs w:val="28"/>
          <w:lang w:val="kk-KZ" w:eastAsia="en-US"/>
        </w:rPr>
      </w:pPr>
      <w:r>
        <w:rPr>
          <w:rFonts w:eastAsia="Calibri"/>
          <w:sz w:val="28"/>
          <w:szCs w:val="28"/>
          <w:lang w:val="kk-KZ" w:eastAsia="en-US"/>
        </w:rPr>
        <w:t>«</w:t>
      </w:r>
      <w:r w:rsidRPr="00F3512F">
        <w:rPr>
          <w:rFonts w:eastAsia="Calibri"/>
          <w:sz w:val="28"/>
          <w:szCs w:val="28"/>
          <w:lang w:val="kk-KZ" w:eastAsia="en-US"/>
        </w:rPr>
        <w:t>52. Кәсіпкер қаржыландыру алу үшін кредиторға өтінішпен жүгінеді.</w:t>
      </w:r>
    </w:p>
    <w:p w14:paraId="3C4951B1" w14:textId="5D5E2B35" w:rsidR="00F3512F" w:rsidRPr="00F3512F" w:rsidRDefault="00F3512F" w:rsidP="00F3512F">
      <w:pPr>
        <w:widowControl w:val="0"/>
        <w:ind w:firstLine="709"/>
        <w:contextualSpacing/>
        <w:jc w:val="both"/>
        <w:rPr>
          <w:rFonts w:eastAsia="Calibri"/>
          <w:sz w:val="28"/>
          <w:szCs w:val="28"/>
          <w:lang w:val="kk-KZ" w:eastAsia="en-US"/>
        </w:rPr>
      </w:pPr>
      <w:r w:rsidRPr="00F3512F">
        <w:rPr>
          <w:rFonts w:eastAsia="Calibri"/>
          <w:sz w:val="28"/>
          <w:szCs w:val="28"/>
          <w:lang w:val="kk-KZ" w:eastAsia="en-US"/>
        </w:rPr>
        <w:t>Кредитор кәсіпкердің өтінішін кредитордың ішкі құжаттарында белгіленген рәсімге сәйкес өзі қарайды, жобаны кешенді сараптаудан өткізеді, кәсіпкер ұсынған құжаттарды, кәсіпкердің қаржылық жай-күйін талдайды, кәсіпкердің қамтамасыз етуінің кепіл құнына бағалау жүргізеді және қамтамасыз ету жеткіліксіз болған жағдайда жобаны қаржы агенттігінің кепілдігімен қаржыландыру мүмкіндігі туралы шешім қабылдау үшін кредитордың ішкі кредиттік саясатын іске асыратын уәкілетті органының қарауына шығарады.</w:t>
      </w:r>
    </w:p>
    <w:p w14:paraId="34AA7F03" w14:textId="28DF9E53" w:rsidR="00F3512F" w:rsidRPr="00F3512F" w:rsidRDefault="00F3512F" w:rsidP="00F3512F">
      <w:pPr>
        <w:widowControl w:val="0"/>
        <w:ind w:firstLine="709"/>
        <w:contextualSpacing/>
        <w:jc w:val="both"/>
        <w:rPr>
          <w:rFonts w:eastAsia="Calibri"/>
          <w:sz w:val="28"/>
          <w:szCs w:val="28"/>
          <w:lang w:val="kk-KZ" w:eastAsia="en-US"/>
        </w:rPr>
      </w:pPr>
      <w:r w:rsidRPr="00F3512F">
        <w:rPr>
          <w:rFonts w:eastAsia="Calibri"/>
          <w:sz w:val="28"/>
          <w:szCs w:val="28"/>
          <w:lang w:val="kk-KZ" w:eastAsia="en-US"/>
        </w:rPr>
        <w:t>53. Кредитор қаржыландыру беру мүмкіндігі туралы шешімді осы Кепілдік беру қағидаларының және қаржы агенттігімен жасалған Портфельдік кепілдік беру туралы келісімнің талаптарына сәйкес қабылдайды.</w:t>
      </w:r>
      <w:r w:rsidR="0051407E">
        <w:rPr>
          <w:rFonts w:eastAsia="Calibri"/>
          <w:sz w:val="28"/>
          <w:szCs w:val="28"/>
          <w:lang w:val="kk-KZ" w:eastAsia="en-US"/>
        </w:rPr>
        <w:t>»;</w:t>
      </w:r>
    </w:p>
    <w:p w14:paraId="34456E3B" w14:textId="0986FBD9" w:rsidR="0051407E" w:rsidRPr="00973FB9" w:rsidRDefault="0051407E" w:rsidP="0051407E">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5</w:t>
      </w:r>
      <w:r w:rsidR="00DB1315">
        <w:rPr>
          <w:rFonts w:eastAsia="Calibri"/>
          <w:sz w:val="28"/>
          <w:szCs w:val="28"/>
          <w:lang w:val="kk-KZ" w:eastAsia="en-US"/>
        </w:rPr>
        <w:t>5</w:t>
      </w:r>
      <w:r w:rsidRPr="00973FB9">
        <w:rPr>
          <w:rFonts w:eastAsia="Calibri"/>
          <w:sz w:val="28"/>
          <w:szCs w:val="28"/>
          <w:lang w:val="kk-KZ" w:eastAsia="en-US"/>
        </w:rPr>
        <w:t>-тармақ мынадай редакцияда жазылсын:</w:t>
      </w:r>
    </w:p>
    <w:p w14:paraId="494F8E26" w14:textId="2801A362" w:rsidR="00F3512F" w:rsidRDefault="00703E6D" w:rsidP="00F3512F">
      <w:pPr>
        <w:widowControl w:val="0"/>
        <w:ind w:firstLine="709"/>
        <w:contextualSpacing/>
        <w:jc w:val="both"/>
        <w:rPr>
          <w:rFonts w:eastAsia="Calibri"/>
          <w:sz w:val="28"/>
          <w:szCs w:val="28"/>
          <w:lang w:val="kk-KZ" w:eastAsia="en-US"/>
        </w:rPr>
      </w:pPr>
      <w:r>
        <w:rPr>
          <w:rFonts w:eastAsia="Calibri"/>
          <w:sz w:val="28"/>
          <w:szCs w:val="28"/>
          <w:lang w:val="kk-KZ" w:eastAsia="en-US"/>
        </w:rPr>
        <w:t>«</w:t>
      </w:r>
      <w:r w:rsidRPr="00703E6D">
        <w:rPr>
          <w:rFonts w:eastAsia="Calibri"/>
          <w:sz w:val="28"/>
          <w:szCs w:val="28"/>
          <w:lang w:val="kk-KZ" w:eastAsia="en-US"/>
        </w:rPr>
        <w:t>55. Қаржы агенттігі кредитордан түскен құжаттарды және кәсіпкердің өтінішін Кепілдік беру қағидалары мен портфельдік кепілдік беру туралы келісімнің талаптарына сәйкестігі тұрғысынан 2 (екі) жұмыс күні ішінде қарайды.</w:t>
      </w:r>
      <w:r>
        <w:rPr>
          <w:rFonts w:eastAsia="Calibri"/>
          <w:sz w:val="28"/>
          <w:szCs w:val="28"/>
          <w:lang w:val="kk-KZ" w:eastAsia="en-US"/>
        </w:rPr>
        <w:t>»;</w:t>
      </w:r>
    </w:p>
    <w:p w14:paraId="3FBE8FC7" w14:textId="30A9A29D" w:rsidR="00215907" w:rsidRPr="00973FB9" w:rsidRDefault="00215907" w:rsidP="00215907">
      <w:pPr>
        <w:overflowPunct/>
        <w:autoSpaceDE/>
        <w:autoSpaceDN/>
        <w:adjustRightInd/>
        <w:ind w:firstLine="709"/>
        <w:jc w:val="both"/>
        <w:rPr>
          <w:rFonts w:eastAsia="Calibri"/>
          <w:sz w:val="28"/>
          <w:szCs w:val="28"/>
          <w:lang w:val="kk-KZ" w:eastAsia="en-US"/>
        </w:rPr>
      </w:pPr>
      <w:r>
        <w:rPr>
          <w:rFonts w:eastAsia="Calibri"/>
          <w:sz w:val="28"/>
          <w:szCs w:val="28"/>
          <w:lang w:val="kk-KZ" w:eastAsia="en-US"/>
        </w:rPr>
        <w:t>61</w:t>
      </w:r>
      <w:r w:rsidRPr="00973FB9">
        <w:rPr>
          <w:rFonts w:eastAsia="Calibri"/>
          <w:sz w:val="28"/>
          <w:szCs w:val="28"/>
          <w:lang w:val="kk-KZ" w:eastAsia="en-US"/>
        </w:rPr>
        <w:t>-тармақ мынадай редакцияда жазылсын:</w:t>
      </w:r>
    </w:p>
    <w:p w14:paraId="2827AA63" w14:textId="53C57BD8" w:rsidR="00A94BDA" w:rsidRDefault="00110A28" w:rsidP="002D6671">
      <w:pPr>
        <w:widowControl w:val="0"/>
        <w:ind w:firstLine="709"/>
        <w:contextualSpacing/>
        <w:jc w:val="both"/>
        <w:rPr>
          <w:rFonts w:eastAsia="Calibri"/>
          <w:sz w:val="28"/>
          <w:szCs w:val="28"/>
          <w:lang w:val="kk-KZ" w:eastAsia="en-US"/>
        </w:rPr>
      </w:pPr>
      <w:r>
        <w:rPr>
          <w:rFonts w:eastAsia="Calibri"/>
          <w:sz w:val="28"/>
          <w:szCs w:val="28"/>
          <w:lang w:val="kk-KZ" w:eastAsia="en-US"/>
        </w:rPr>
        <w:t>«</w:t>
      </w:r>
      <w:r w:rsidRPr="00110A28">
        <w:rPr>
          <w:rFonts w:eastAsia="Calibri"/>
          <w:sz w:val="28"/>
          <w:szCs w:val="28"/>
          <w:lang w:val="kk-KZ" w:eastAsia="en-US"/>
        </w:rPr>
        <w:t xml:space="preserve">61. Кредитордың қызметін жүзеге асыру бойынша басталған шектеулер </w:t>
      </w:r>
      <w:r w:rsidRPr="00110A28">
        <w:rPr>
          <w:rFonts w:eastAsia="Calibri"/>
          <w:sz w:val="28"/>
          <w:szCs w:val="28"/>
          <w:lang w:val="kk-KZ" w:eastAsia="en-US"/>
        </w:rPr>
        <w:lastRenderedPageBreak/>
        <w:t>немесе тыйым салулар, сондай-ақ кредитор акцияларының 10 %-ынан астамына қатысты меншік құқығының біржолғы сатылғаны немесе өзге түрде біржолғы ауысқаны және/немесе иелік ету және пайдалану құқығының ауысқаны туралы кредитор 3 (үш) жұмыс күнінен кешіктірмей жазбаша түрде хабарлайды.</w:t>
      </w:r>
      <w:r>
        <w:rPr>
          <w:rFonts w:eastAsia="Calibri"/>
          <w:sz w:val="28"/>
          <w:szCs w:val="28"/>
          <w:lang w:val="kk-KZ" w:eastAsia="en-US"/>
        </w:rPr>
        <w:t>»;</w:t>
      </w:r>
    </w:p>
    <w:p w14:paraId="15D74B79" w14:textId="4C287D0E" w:rsidR="00A94BDA" w:rsidRDefault="00A54E0B" w:rsidP="002D6671">
      <w:pPr>
        <w:widowControl w:val="0"/>
        <w:ind w:firstLine="709"/>
        <w:contextualSpacing/>
        <w:jc w:val="both"/>
        <w:rPr>
          <w:rFonts w:eastAsia="Calibri"/>
          <w:sz w:val="28"/>
          <w:szCs w:val="28"/>
          <w:lang w:val="kk-KZ" w:eastAsia="en-US"/>
        </w:rPr>
      </w:pPr>
      <w:r w:rsidRPr="00A54E0B">
        <w:rPr>
          <w:rFonts w:eastAsia="Calibri"/>
          <w:sz w:val="28"/>
          <w:szCs w:val="28"/>
          <w:lang w:val="kk-KZ" w:eastAsia="en-US"/>
        </w:rPr>
        <w:t>62</w:t>
      </w:r>
      <w:r>
        <w:rPr>
          <w:rFonts w:eastAsia="Calibri"/>
          <w:sz w:val="28"/>
          <w:szCs w:val="28"/>
          <w:lang w:val="kk-KZ" w:eastAsia="en-US"/>
        </w:rPr>
        <w:t>-</w:t>
      </w:r>
      <w:r w:rsidRPr="00A54E0B">
        <w:rPr>
          <w:rFonts w:eastAsia="Calibri"/>
          <w:sz w:val="28"/>
          <w:szCs w:val="28"/>
          <w:lang w:val="kk-KZ" w:eastAsia="en-US"/>
        </w:rPr>
        <w:t xml:space="preserve">тармақтың екінші </w:t>
      </w:r>
      <w:r w:rsidR="00325D40">
        <w:rPr>
          <w:rFonts w:eastAsia="Calibri"/>
          <w:sz w:val="28"/>
          <w:szCs w:val="28"/>
          <w:lang w:val="kk-KZ" w:eastAsia="en-US"/>
        </w:rPr>
        <w:t>бөлігі</w:t>
      </w:r>
      <w:r w:rsidRPr="00A54E0B">
        <w:rPr>
          <w:rFonts w:eastAsia="Calibri"/>
          <w:sz w:val="28"/>
          <w:szCs w:val="28"/>
          <w:lang w:val="kk-KZ" w:eastAsia="en-US"/>
        </w:rPr>
        <w:t xml:space="preserve"> мынадай редакцияда жазылсын:</w:t>
      </w:r>
    </w:p>
    <w:p w14:paraId="7B281DFA" w14:textId="3F5A622E" w:rsidR="00A94BDA" w:rsidRDefault="00A54E0B" w:rsidP="002D6671">
      <w:pPr>
        <w:widowControl w:val="0"/>
        <w:ind w:firstLine="709"/>
        <w:contextualSpacing/>
        <w:jc w:val="both"/>
        <w:rPr>
          <w:rFonts w:eastAsia="Calibri"/>
          <w:sz w:val="28"/>
          <w:szCs w:val="28"/>
          <w:lang w:val="kk-KZ" w:eastAsia="en-US"/>
        </w:rPr>
      </w:pPr>
      <w:r>
        <w:rPr>
          <w:rFonts w:eastAsia="Calibri"/>
          <w:sz w:val="28"/>
          <w:szCs w:val="28"/>
          <w:lang w:val="kk-KZ" w:eastAsia="en-US"/>
        </w:rPr>
        <w:t>«</w:t>
      </w:r>
      <w:r w:rsidRPr="00A54E0B">
        <w:rPr>
          <w:rFonts w:eastAsia="Calibri"/>
          <w:sz w:val="28"/>
          <w:szCs w:val="28"/>
          <w:lang w:val="kk-KZ" w:eastAsia="en-US"/>
        </w:rPr>
        <w:t>Кредитор кәсіпкердің өтінішін ішкі құжаттарда белгіленген рәсімге сәйкес өз бетінше қарайды, жобаға кешенді сараптама жүргізеді, кәсіпкер ұсынған құжаттарды, кәсіпкердің қаржылық жай-күйін талдайды, кәсіпкер ұсынған кепіл мүлкін бағалау туралы қорытындының негізінде кәсіпкердің қамтамасыз етуінің кепіл құнын бағалауды жүргізеді және қамтамасыз ету жеткіліксіз болған жағдайда жобаны қаржы агенттігінің кепілдігімен қаржыландыруды беру мүмкіндігі туралы шешім қабылдау үшін кредитордың ішкі кредиттік саясатын іске асыратын уәкілетті органның қарауына шығарады.</w:t>
      </w:r>
      <w:r>
        <w:rPr>
          <w:rFonts w:eastAsia="Calibri"/>
          <w:sz w:val="28"/>
          <w:szCs w:val="28"/>
          <w:lang w:val="kk-KZ" w:eastAsia="en-US"/>
        </w:rPr>
        <w:t>»;</w:t>
      </w:r>
    </w:p>
    <w:p w14:paraId="70EE3DA8" w14:textId="22ABB8A6" w:rsidR="000609F5" w:rsidRDefault="000609F5" w:rsidP="000609F5">
      <w:pPr>
        <w:widowControl w:val="0"/>
        <w:ind w:firstLine="709"/>
        <w:contextualSpacing/>
        <w:jc w:val="both"/>
        <w:rPr>
          <w:rFonts w:eastAsia="Calibri"/>
          <w:sz w:val="28"/>
          <w:szCs w:val="28"/>
          <w:lang w:val="kk-KZ" w:eastAsia="en-US"/>
        </w:rPr>
      </w:pPr>
      <w:r w:rsidRPr="000609F5">
        <w:rPr>
          <w:rFonts w:eastAsia="Calibri"/>
          <w:sz w:val="28"/>
          <w:szCs w:val="28"/>
          <w:lang w:val="kk-KZ" w:eastAsia="en-US"/>
        </w:rPr>
        <w:t>63</w:t>
      </w:r>
      <w:r w:rsidR="00DA413C">
        <w:rPr>
          <w:rFonts w:eastAsia="Calibri"/>
          <w:sz w:val="28"/>
          <w:szCs w:val="28"/>
          <w:lang w:val="kk-KZ" w:eastAsia="en-US"/>
        </w:rPr>
        <w:t xml:space="preserve"> және </w:t>
      </w:r>
      <w:r w:rsidR="00DA413C">
        <w:rPr>
          <w:rFonts w:eastAsia="Calibri"/>
          <w:sz w:val="28"/>
          <w:szCs w:val="28"/>
          <w:lang w:eastAsia="en-US"/>
        </w:rPr>
        <w:t>64</w:t>
      </w:r>
      <w:r>
        <w:rPr>
          <w:rFonts w:eastAsia="Calibri"/>
          <w:sz w:val="28"/>
          <w:szCs w:val="28"/>
          <w:lang w:val="kk-KZ" w:eastAsia="en-US"/>
        </w:rPr>
        <w:t>-</w:t>
      </w:r>
      <w:r w:rsidRPr="000609F5">
        <w:rPr>
          <w:rFonts w:eastAsia="Calibri"/>
          <w:sz w:val="28"/>
          <w:szCs w:val="28"/>
          <w:lang w:val="kk-KZ" w:eastAsia="en-US"/>
        </w:rPr>
        <w:t>тармақт</w:t>
      </w:r>
      <w:r w:rsidR="00DA413C">
        <w:rPr>
          <w:rFonts w:eastAsia="Calibri"/>
          <w:sz w:val="28"/>
          <w:szCs w:val="28"/>
          <w:lang w:val="kk-KZ" w:eastAsia="en-US"/>
        </w:rPr>
        <w:t>ар</w:t>
      </w:r>
      <w:r w:rsidRPr="000609F5">
        <w:rPr>
          <w:rFonts w:eastAsia="Calibri"/>
          <w:sz w:val="28"/>
          <w:szCs w:val="28"/>
          <w:lang w:val="kk-KZ" w:eastAsia="en-US"/>
        </w:rPr>
        <w:t xml:space="preserve"> мынадай редакцияда жазылсын:</w:t>
      </w:r>
    </w:p>
    <w:p w14:paraId="563BC833" w14:textId="0718BEA5" w:rsidR="000609F5" w:rsidRPr="000609F5" w:rsidRDefault="000609F5" w:rsidP="000609F5">
      <w:pPr>
        <w:widowControl w:val="0"/>
        <w:ind w:firstLine="709"/>
        <w:contextualSpacing/>
        <w:jc w:val="both"/>
        <w:rPr>
          <w:rFonts w:eastAsia="Calibri"/>
          <w:sz w:val="28"/>
          <w:szCs w:val="28"/>
          <w:lang w:val="kk-KZ" w:eastAsia="en-US"/>
        </w:rPr>
      </w:pPr>
      <w:r w:rsidRPr="000609F5">
        <w:rPr>
          <w:rFonts w:eastAsia="Calibri"/>
          <w:sz w:val="28"/>
          <w:szCs w:val="28"/>
          <w:lang w:val="kk-KZ" w:eastAsia="en-US"/>
        </w:rPr>
        <w:t>«63. Оң шешім қабылданған жағдайда кредитор қаржы агенттігіне:</w:t>
      </w:r>
    </w:p>
    <w:p w14:paraId="4E7C2FF5" w14:textId="77777777" w:rsidR="000609F5" w:rsidRPr="000609F5" w:rsidRDefault="000609F5" w:rsidP="000609F5">
      <w:pPr>
        <w:widowControl w:val="0"/>
        <w:ind w:firstLine="709"/>
        <w:contextualSpacing/>
        <w:jc w:val="both"/>
        <w:rPr>
          <w:rFonts w:eastAsia="Calibri"/>
          <w:sz w:val="28"/>
          <w:szCs w:val="28"/>
          <w:lang w:val="kk-KZ" w:eastAsia="en-US"/>
        </w:rPr>
      </w:pPr>
      <w:r w:rsidRPr="000609F5">
        <w:rPr>
          <w:rFonts w:eastAsia="Calibri"/>
          <w:sz w:val="28"/>
          <w:szCs w:val="28"/>
          <w:lang w:val="kk-KZ" w:eastAsia="en-US"/>
        </w:rPr>
        <w:t>кепілдік сомасының есеп-қисабымен қаржыландыру мүмкіндігі туралы оң шешімі бар хатты;</w:t>
      </w:r>
    </w:p>
    <w:p w14:paraId="097566B7" w14:textId="37046672" w:rsidR="000609F5" w:rsidRDefault="000609F5" w:rsidP="000609F5">
      <w:pPr>
        <w:widowControl w:val="0"/>
        <w:ind w:firstLine="709"/>
        <w:contextualSpacing/>
        <w:jc w:val="both"/>
        <w:rPr>
          <w:rFonts w:eastAsia="Calibri"/>
          <w:sz w:val="28"/>
          <w:szCs w:val="28"/>
          <w:lang w:val="kk-KZ" w:eastAsia="en-US"/>
        </w:rPr>
      </w:pPr>
      <w:r w:rsidRPr="000609F5">
        <w:rPr>
          <w:rFonts w:eastAsia="Calibri"/>
          <w:sz w:val="28"/>
          <w:szCs w:val="28"/>
          <w:lang w:val="kk-KZ" w:eastAsia="en-US"/>
        </w:rPr>
        <w:t>кепілдік беру туралы мәселені қарау үшін қаржы агенттігінің ішкі нормативтік құжаттарына сәйкес құжаттар тізбесін ұсынады.</w:t>
      </w:r>
    </w:p>
    <w:p w14:paraId="3EDB0233" w14:textId="40320919" w:rsidR="00DA413C" w:rsidRPr="00DA413C" w:rsidRDefault="00DA413C" w:rsidP="000609F5">
      <w:pPr>
        <w:widowControl w:val="0"/>
        <w:ind w:firstLine="709"/>
        <w:contextualSpacing/>
        <w:jc w:val="both"/>
        <w:rPr>
          <w:rFonts w:eastAsia="Calibri"/>
          <w:sz w:val="28"/>
          <w:szCs w:val="28"/>
          <w:lang w:val="kk-KZ" w:eastAsia="en-US"/>
        </w:rPr>
      </w:pPr>
      <w:r w:rsidRPr="00DA413C">
        <w:rPr>
          <w:rFonts w:eastAsia="Calibri"/>
          <w:sz w:val="28"/>
          <w:szCs w:val="28"/>
          <w:lang w:val="kk-KZ" w:eastAsia="en-US"/>
        </w:rPr>
        <w:t>Кредитор құжаттарды қаржы агенттігіне ұсынатын кезде салық берешегінің жоқ екендігі туралы өзекті анықтаманың болуы талап етіледі.</w:t>
      </w:r>
    </w:p>
    <w:p w14:paraId="149547BA" w14:textId="69133FDD" w:rsidR="00673E99" w:rsidRPr="00673E99" w:rsidRDefault="00673E99" w:rsidP="00673E99">
      <w:pPr>
        <w:widowControl w:val="0"/>
        <w:ind w:firstLine="709"/>
        <w:contextualSpacing/>
        <w:jc w:val="both"/>
        <w:rPr>
          <w:rFonts w:eastAsia="Calibri"/>
          <w:sz w:val="28"/>
          <w:szCs w:val="28"/>
          <w:lang w:val="kk-KZ" w:eastAsia="en-US"/>
        </w:rPr>
      </w:pPr>
      <w:r w:rsidRPr="00673E99">
        <w:rPr>
          <w:rFonts w:eastAsia="Calibri"/>
          <w:sz w:val="28"/>
          <w:szCs w:val="28"/>
          <w:lang w:val="kk-KZ" w:eastAsia="en-US"/>
        </w:rPr>
        <w:t>64. Қаржы агенттігі кредитордың құжаттарын және кәсіпкердің өтінішін алғаннан кейін 20 (жиырма) жұмыс күні ішінде жобаны қаржы агенттігінің уәкілетті органының қарауына шығарып, кепілдік беру/бермеу туралы шешім қабылдайды.</w:t>
      </w:r>
    </w:p>
    <w:p w14:paraId="3EF39779" w14:textId="33D84B6F" w:rsidR="00673E99" w:rsidRDefault="00325D40" w:rsidP="00673E99">
      <w:pPr>
        <w:widowControl w:val="0"/>
        <w:ind w:firstLine="709"/>
        <w:contextualSpacing/>
        <w:jc w:val="both"/>
        <w:rPr>
          <w:rFonts w:eastAsia="Calibri"/>
          <w:sz w:val="28"/>
          <w:szCs w:val="28"/>
          <w:lang w:val="kk-KZ" w:eastAsia="en-US"/>
        </w:rPr>
      </w:pPr>
      <w:r w:rsidRPr="00325D40">
        <w:rPr>
          <w:bCs/>
          <w:sz w:val="28"/>
          <w:szCs w:val="28"/>
          <w:lang w:val="kk-KZ"/>
        </w:rPr>
        <w:t>Қаржы агенттігінің тиісті уәкілетті органының кепілдігін беру туралы түпкілікті шешім қабылданғанға дейін қаржы агенттігінің меншікті капиталы мөлшерінің 10 %-дан асатын кепілдік сомасы бар жобалар бойынша жоба қаржы агенттігінің жалғыз акционерінің уәкілетті органының қарауына жіберіледі.</w:t>
      </w:r>
      <w:r w:rsidR="00673E99">
        <w:rPr>
          <w:rFonts w:eastAsia="Calibri"/>
          <w:sz w:val="28"/>
          <w:szCs w:val="28"/>
          <w:lang w:val="kk-KZ" w:eastAsia="en-US"/>
        </w:rPr>
        <w:t>»;</w:t>
      </w:r>
    </w:p>
    <w:p w14:paraId="68FB02B5" w14:textId="67DDCDB9" w:rsidR="00673E99" w:rsidRDefault="00673E99" w:rsidP="00673E99">
      <w:pPr>
        <w:widowControl w:val="0"/>
        <w:ind w:firstLine="709"/>
        <w:contextualSpacing/>
        <w:jc w:val="both"/>
        <w:rPr>
          <w:rFonts w:eastAsia="Calibri"/>
          <w:sz w:val="28"/>
          <w:szCs w:val="28"/>
          <w:lang w:val="kk-KZ" w:eastAsia="en-US"/>
        </w:rPr>
      </w:pPr>
      <w:r w:rsidRPr="00973FB9">
        <w:rPr>
          <w:rFonts w:eastAsia="Calibri"/>
          <w:sz w:val="28"/>
          <w:szCs w:val="28"/>
          <w:lang w:val="kk-KZ" w:eastAsia="en-US"/>
        </w:rPr>
        <w:t xml:space="preserve">мынадай мазмұндағы </w:t>
      </w:r>
      <w:r>
        <w:rPr>
          <w:rFonts w:eastAsia="Calibri"/>
          <w:sz w:val="28"/>
          <w:szCs w:val="28"/>
          <w:lang w:val="kk-KZ" w:eastAsia="en-US"/>
        </w:rPr>
        <w:t>70 және</w:t>
      </w:r>
      <w:r w:rsidRPr="00673E99">
        <w:rPr>
          <w:rFonts w:eastAsia="Calibri"/>
          <w:sz w:val="28"/>
          <w:szCs w:val="28"/>
          <w:lang w:val="kk-KZ" w:eastAsia="en-US"/>
        </w:rPr>
        <w:t xml:space="preserve"> 71</w:t>
      </w:r>
      <w:r w:rsidRPr="00973FB9">
        <w:rPr>
          <w:rFonts w:eastAsia="Calibri"/>
          <w:sz w:val="28"/>
          <w:szCs w:val="28"/>
          <w:lang w:val="kk-KZ" w:eastAsia="en-US"/>
        </w:rPr>
        <w:t>-тармақ</w:t>
      </w:r>
      <w:r w:rsidRPr="00673E99">
        <w:rPr>
          <w:rFonts w:eastAsia="Calibri"/>
          <w:sz w:val="28"/>
          <w:szCs w:val="28"/>
          <w:lang w:val="kk-KZ" w:eastAsia="en-US"/>
        </w:rPr>
        <w:t>тарм</w:t>
      </w:r>
      <w:r w:rsidRPr="00973FB9">
        <w:rPr>
          <w:rFonts w:eastAsia="Calibri"/>
          <w:sz w:val="28"/>
          <w:szCs w:val="28"/>
          <w:lang w:val="kk-KZ" w:eastAsia="en-US"/>
        </w:rPr>
        <w:t>ен толықтырылсын:</w:t>
      </w:r>
    </w:p>
    <w:p w14:paraId="76B4F58B" w14:textId="77777777" w:rsidR="00325D40" w:rsidRPr="00325D40" w:rsidRDefault="00673E99" w:rsidP="00325D40">
      <w:pPr>
        <w:pStyle w:val="pj"/>
        <w:shd w:val="clear" w:color="auto" w:fill="FFFFFF" w:themeFill="background1"/>
        <w:ind w:firstLine="708"/>
        <w:rPr>
          <w:rStyle w:val="s1"/>
          <w:b w:val="0"/>
          <w:color w:val="auto"/>
          <w:sz w:val="28"/>
          <w:szCs w:val="28"/>
          <w:lang w:val="kk-KZ"/>
        </w:rPr>
      </w:pPr>
      <w:r>
        <w:rPr>
          <w:rFonts w:eastAsia="Calibri"/>
          <w:sz w:val="28"/>
          <w:szCs w:val="28"/>
          <w:lang w:val="kk-KZ" w:eastAsia="en-US"/>
        </w:rPr>
        <w:t>«</w:t>
      </w:r>
      <w:r w:rsidRPr="00673E99">
        <w:rPr>
          <w:rFonts w:eastAsia="Calibri"/>
          <w:sz w:val="28"/>
          <w:szCs w:val="28"/>
          <w:lang w:val="kk-KZ" w:eastAsia="en-US"/>
        </w:rPr>
        <w:t xml:space="preserve">70. </w:t>
      </w:r>
      <w:r w:rsidR="00325D40" w:rsidRPr="00325D40">
        <w:rPr>
          <w:bCs/>
          <w:color w:val="auto"/>
          <w:sz w:val="28"/>
          <w:szCs w:val="28"/>
          <w:lang w:val="kk-KZ"/>
        </w:rPr>
        <w:t xml:space="preserve">Кепілдік беру </w:t>
      </w:r>
      <w:r w:rsidR="00325D40" w:rsidRPr="00325D40">
        <w:rPr>
          <w:rStyle w:val="s1"/>
          <w:b w:val="0"/>
          <w:color w:val="auto"/>
          <w:sz w:val="28"/>
          <w:szCs w:val="28"/>
          <w:lang w:val="kk-KZ"/>
        </w:rPr>
        <w:t>мыналарды қамтитын мемлекеттік қолдаудың екі деңгейлі жүйесі шеңберінде жүзеге асырылады:</w:t>
      </w:r>
    </w:p>
    <w:p w14:paraId="173CC73D" w14:textId="77777777" w:rsidR="00325D40" w:rsidRPr="00325D40" w:rsidRDefault="00325D40" w:rsidP="00325D40">
      <w:pPr>
        <w:pStyle w:val="pj"/>
        <w:shd w:val="clear" w:color="auto" w:fill="FFFFFF" w:themeFill="background1"/>
        <w:ind w:firstLine="708"/>
        <w:rPr>
          <w:rStyle w:val="s1"/>
          <w:b w:val="0"/>
          <w:color w:val="auto"/>
          <w:sz w:val="28"/>
          <w:szCs w:val="28"/>
          <w:lang w:val="kk-KZ"/>
        </w:rPr>
      </w:pPr>
      <w:r w:rsidRPr="00325D40">
        <w:rPr>
          <w:rStyle w:val="s1"/>
          <w:b w:val="0"/>
          <w:color w:val="auto"/>
          <w:sz w:val="28"/>
          <w:szCs w:val="28"/>
          <w:lang w:val="kk-KZ"/>
        </w:rPr>
        <w:t>1) бірінші деңгей – кәсіпкерлердің өтінімдерінің эталондық электрондық тізілімін қамтитын, екінші деңгейдегі ақпараттық жүйелермен интеграцияланған тіркеуші ақпараттық жүйе, онда постформаттық-логикалық бақылау арқылы кәсіпкерлердің оларға қатысты стоп-факторлардың болмауы талаптарына сәйкестігін тексеру жүзеге асырылады;</w:t>
      </w:r>
    </w:p>
    <w:p w14:paraId="11B43ED0" w14:textId="77777777" w:rsidR="00325D40" w:rsidRPr="00325D40" w:rsidRDefault="00325D40" w:rsidP="00325D40">
      <w:pPr>
        <w:pStyle w:val="pj"/>
        <w:shd w:val="clear" w:color="auto" w:fill="FFFFFF" w:themeFill="background1"/>
        <w:ind w:firstLine="708"/>
        <w:rPr>
          <w:rStyle w:val="s1"/>
          <w:b w:val="0"/>
          <w:color w:val="auto"/>
          <w:sz w:val="28"/>
          <w:szCs w:val="28"/>
          <w:lang w:val="kk-KZ"/>
        </w:rPr>
      </w:pPr>
      <w:r w:rsidRPr="00325D40">
        <w:rPr>
          <w:rStyle w:val="s1"/>
          <w:b w:val="0"/>
          <w:color w:val="auto"/>
          <w:sz w:val="28"/>
          <w:szCs w:val="28"/>
          <w:lang w:val="kk-KZ"/>
        </w:rPr>
        <w:t>2) екінші деңгей – кәсіпкерлерден мемлекеттік қолдау шараларына өтінімдерді қабылдау, оларды форматтық-логикалық бақылауды қолдана отырып өңдеу және өңделген өтінімдерді бірінші деңгейге беру жүзеге асырылатын салалық мемлекеттік немесе мемлекеттік емес ақпараттық жүйелер.</w:t>
      </w:r>
    </w:p>
    <w:p w14:paraId="029B656B" w14:textId="4ADA6843" w:rsidR="00673E99" w:rsidRDefault="00325D40" w:rsidP="00325D40">
      <w:pPr>
        <w:widowControl w:val="0"/>
        <w:ind w:firstLine="709"/>
        <w:contextualSpacing/>
        <w:jc w:val="both"/>
        <w:rPr>
          <w:rFonts w:eastAsia="Calibri"/>
          <w:sz w:val="28"/>
          <w:szCs w:val="28"/>
          <w:lang w:val="kk-KZ" w:eastAsia="en-US"/>
        </w:rPr>
      </w:pPr>
      <w:r w:rsidRPr="00325D40">
        <w:rPr>
          <w:rStyle w:val="s1"/>
          <w:b w:val="0"/>
          <w:sz w:val="28"/>
          <w:szCs w:val="28"/>
          <w:lang w:val="kk-KZ"/>
        </w:rPr>
        <w:t xml:space="preserve">Кәсіпкерлер тіркеушінің дербес деректерін жинауына, өңдеуіне, </w:t>
      </w:r>
      <w:r w:rsidRPr="00325D40">
        <w:rPr>
          <w:rStyle w:val="s1"/>
          <w:b w:val="0"/>
          <w:sz w:val="28"/>
          <w:szCs w:val="28"/>
          <w:lang w:val="kk-KZ"/>
        </w:rPr>
        <w:lastRenderedPageBreak/>
        <w:t>сақтауына, жүктеп шығаруына және пайдалануына келісімін береді</w:t>
      </w:r>
      <w:r w:rsidR="00673E99" w:rsidRPr="00673E99">
        <w:rPr>
          <w:rFonts w:eastAsia="Calibri"/>
          <w:sz w:val="28"/>
          <w:szCs w:val="28"/>
          <w:lang w:val="kk-KZ" w:eastAsia="en-US"/>
        </w:rPr>
        <w:t>.</w:t>
      </w:r>
    </w:p>
    <w:p w14:paraId="7E289E89" w14:textId="77777777" w:rsidR="00EF6721" w:rsidRPr="00EF6721" w:rsidRDefault="00673E99" w:rsidP="00EF6721">
      <w:pPr>
        <w:pStyle w:val="pj"/>
        <w:shd w:val="clear" w:color="auto" w:fill="FFFFFF" w:themeFill="background1"/>
        <w:ind w:firstLine="708"/>
        <w:rPr>
          <w:rStyle w:val="s1"/>
          <w:b w:val="0"/>
          <w:bCs w:val="0"/>
          <w:color w:val="auto"/>
          <w:sz w:val="28"/>
          <w:szCs w:val="28"/>
          <w:lang w:val="kk-KZ"/>
        </w:rPr>
      </w:pPr>
      <w:r w:rsidRPr="00673E99">
        <w:rPr>
          <w:rFonts w:eastAsia="Calibri"/>
          <w:sz w:val="28"/>
          <w:szCs w:val="28"/>
          <w:lang w:val="kk-KZ" w:eastAsia="en-US"/>
        </w:rPr>
        <w:t xml:space="preserve">71. </w:t>
      </w:r>
      <w:r w:rsidR="00EF6721" w:rsidRPr="00EF6721">
        <w:rPr>
          <w:rStyle w:val="s1"/>
          <w:b w:val="0"/>
          <w:bCs w:val="0"/>
          <w:color w:val="auto"/>
          <w:sz w:val="28"/>
          <w:szCs w:val="28"/>
          <w:lang w:val="kk-KZ"/>
        </w:rPr>
        <w:t>Кәсіпкерлердің өтінімдері екінші деңгейдегі жүйеге келіп түскен кезде екінші деңгейдегі жүйе бірінші деңгейдегі жүйеге кәсіпкердің оған қатысты стоп-факторлардың болмауы талаптарына сәйкестігін тексеруге сұрау салуды жібереді.</w:t>
      </w:r>
    </w:p>
    <w:p w14:paraId="7756DC36" w14:textId="77777777" w:rsidR="00EF6721" w:rsidRPr="00EF6721" w:rsidRDefault="00EF6721" w:rsidP="00EF6721">
      <w:pPr>
        <w:pStyle w:val="pj"/>
        <w:shd w:val="clear" w:color="auto" w:fill="FFFFFF" w:themeFill="background1"/>
        <w:ind w:firstLine="708"/>
        <w:rPr>
          <w:rStyle w:val="s1"/>
          <w:b w:val="0"/>
          <w:bCs w:val="0"/>
          <w:color w:val="auto"/>
          <w:sz w:val="28"/>
          <w:szCs w:val="28"/>
          <w:lang w:val="kk-KZ"/>
        </w:rPr>
      </w:pPr>
      <w:r w:rsidRPr="00EF6721">
        <w:rPr>
          <w:rStyle w:val="s1"/>
          <w:b w:val="0"/>
          <w:bCs w:val="0"/>
          <w:color w:val="auto"/>
          <w:sz w:val="28"/>
          <w:szCs w:val="28"/>
          <w:lang w:val="kk-KZ"/>
        </w:rPr>
        <w:t>Бірінші деңгейдегі жүйе кәсіпкердің оған қатысты стоп-факторлардың болмауы талаптарына сәйкестігін тексеру нәтижесімен жауапты қайтарады.</w:t>
      </w:r>
    </w:p>
    <w:p w14:paraId="5A4AF9ED" w14:textId="77777777" w:rsidR="00EF6721" w:rsidRPr="00EF6721" w:rsidRDefault="00EF6721" w:rsidP="00EF6721">
      <w:pPr>
        <w:pStyle w:val="pj"/>
        <w:shd w:val="clear" w:color="auto" w:fill="FFFFFF" w:themeFill="background1"/>
        <w:ind w:firstLine="708"/>
        <w:rPr>
          <w:rStyle w:val="s1"/>
          <w:b w:val="0"/>
          <w:bCs w:val="0"/>
          <w:color w:val="auto"/>
          <w:sz w:val="28"/>
          <w:szCs w:val="28"/>
          <w:lang w:val="kk-KZ"/>
        </w:rPr>
      </w:pPr>
      <w:r w:rsidRPr="00EF6721">
        <w:rPr>
          <w:rStyle w:val="s1"/>
          <w:b w:val="0"/>
          <w:bCs w:val="0"/>
          <w:color w:val="auto"/>
          <w:sz w:val="28"/>
          <w:szCs w:val="28"/>
          <w:lang w:val="kk-KZ"/>
        </w:rPr>
        <w:t>Өтінім стоп-факторлардың жоқ екендігі туралы жауап алынған кезде одан әрі өңделуге тиіс.</w:t>
      </w:r>
    </w:p>
    <w:p w14:paraId="432A10C4" w14:textId="0962F21C" w:rsidR="00673E99" w:rsidRDefault="00EF6721" w:rsidP="00EF6721">
      <w:pPr>
        <w:widowControl w:val="0"/>
        <w:ind w:firstLine="709"/>
        <w:contextualSpacing/>
        <w:jc w:val="both"/>
        <w:rPr>
          <w:rFonts w:eastAsia="Calibri"/>
          <w:sz w:val="28"/>
          <w:szCs w:val="28"/>
          <w:lang w:val="kk-KZ" w:eastAsia="en-US"/>
        </w:rPr>
      </w:pPr>
      <w:r w:rsidRPr="00EF6721">
        <w:rPr>
          <w:rStyle w:val="s1"/>
          <w:b w:val="0"/>
          <w:bCs w:val="0"/>
          <w:sz w:val="28"/>
          <w:szCs w:val="28"/>
          <w:lang w:val="kk-KZ"/>
        </w:rPr>
        <w:t>Өтінімде көрсетілген мәліметтер және өтінімді өңдеу мәртебесі екінші деңгейдегі жүйемен бірінші деңгейдегі жүйеге берілуге тиіс</w:t>
      </w:r>
      <w:r w:rsidR="00673E99" w:rsidRPr="00673E99">
        <w:rPr>
          <w:rFonts w:eastAsia="Calibri"/>
          <w:sz w:val="28"/>
          <w:szCs w:val="28"/>
          <w:lang w:val="kk-KZ" w:eastAsia="en-US"/>
        </w:rPr>
        <w:t>.</w:t>
      </w:r>
      <w:r w:rsidR="00673E99">
        <w:rPr>
          <w:rFonts w:eastAsia="Calibri"/>
          <w:sz w:val="28"/>
          <w:szCs w:val="28"/>
          <w:lang w:val="kk-KZ" w:eastAsia="en-US"/>
        </w:rPr>
        <w:t>»;</w:t>
      </w:r>
    </w:p>
    <w:p w14:paraId="1FD8FCE4" w14:textId="77777777" w:rsidR="00335C83" w:rsidRPr="00973FB9" w:rsidRDefault="00335C83" w:rsidP="00335C83">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көрсетілген Қағидаларға қосымшада:</w:t>
      </w:r>
    </w:p>
    <w:p w14:paraId="626A6F66" w14:textId="77777777" w:rsidR="00335C83" w:rsidRPr="00973FB9" w:rsidRDefault="00335C83" w:rsidP="00335C83">
      <w:pPr>
        <w:overflowPunct/>
        <w:autoSpaceDE/>
        <w:autoSpaceDN/>
        <w:adjustRightInd/>
        <w:ind w:firstLine="709"/>
        <w:jc w:val="both"/>
        <w:rPr>
          <w:rFonts w:eastAsia="Calibri"/>
          <w:sz w:val="28"/>
          <w:szCs w:val="28"/>
          <w:lang w:val="kk-KZ" w:eastAsia="en-US"/>
        </w:rPr>
      </w:pPr>
      <w:r w:rsidRPr="00973FB9">
        <w:rPr>
          <w:rFonts w:eastAsia="Calibri"/>
          <w:sz w:val="28"/>
          <w:szCs w:val="28"/>
          <w:lang w:val="kk-KZ" w:eastAsia="en-US"/>
        </w:rPr>
        <w:t>экономикалық қызметтің басым түрлерінің тізбесінде:</w:t>
      </w:r>
    </w:p>
    <w:p w14:paraId="28407B37" w14:textId="77777777" w:rsidR="00335C83" w:rsidRPr="00973FB9" w:rsidRDefault="00335C83" w:rsidP="00335C83">
      <w:pPr>
        <w:overflowPunct/>
        <w:autoSpaceDE/>
        <w:autoSpaceDN/>
        <w:adjustRightInd/>
        <w:ind w:firstLine="708"/>
        <w:jc w:val="both"/>
        <w:rPr>
          <w:bCs/>
          <w:color w:val="000000"/>
          <w:sz w:val="28"/>
          <w:szCs w:val="28"/>
          <w:lang w:val="kk-KZ"/>
        </w:rPr>
      </w:pPr>
      <w:r w:rsidRPr="00973FB9">
        <w:rPr>
          <w:bCs/>
          <w:color w:val="000000"/>
          <w:sz w:val="28"/>
          <w:szCs w:val="28"/>
          <w:lang w:val="kk-KZ"/>
        </w:rPr>
        <w:t>«Ауыл, орман және балық шаруашылығы» деген бөлім мынадай редакцияда жазылсын:</w:t>
      </w:r>
    </w:p>
    <w:p w14:paraId="4CC3BAAE" w14:textId="77777777" w:rsidR="00335C83" w:rsidRPr="00973FB9" w:rsidRDefault="00335C83" w:rsidP="00335C83">
      <w:pPr>
        <w:overflowPunct/>
        <w:autoSpaceDE/>
        <w:autoSpaceDN/>
        <w:adjustRightInd/>
        <w:ind w:firstLine="709"/>
        <w:jc w:val="both"/>
        <w:rPr>
          <w:color w:val="000000"/>
          <w:sz w:val="28"/>
          <w:szCs w:val="28"/>
        </w:rPr>
      </w:pPr>
      <w:r w:rsidRPr="00973FB9">
        <w:rPr>
          <w:color w:val="000000"/>
          <w:sz w:val="28"/>
          <w:szCs w:val="28"/>
        </w:rPr>
        <w:t>«</w:t>
      </w:r>
    </w:p>
    <w:tbl>
      <w:tblPr>
        <w:tblW w:w="9639" w:type="dxa"/>
        <w:tblInd w:w="-5" w:type="dxa"/>
        <w:tblBorders>
          <w:top w:val="single" w:sz="4" w:space="0" w:color="auto"/>
        </w:tblBorders>
        <w:tblLook w:val="0000" w:firstRow="0" w:lastRow="0" w:firstColumn="0" w:lastColumn="0" w:noHBand="0" w:noVBand="0"/>
      </w:tblPr>
      <w:tblGrid>
        <w:gridCol w:w="1134"/>
        <w:gridCol w:w="8505"/>
      </w:tblGrid>
      <w:tr w:rsidR="00335C83" w:rsidRPr="00973FB9" w14:paraId="4D73AF78" w14:textId="77777777" w:rsidTr="004523CF">
        <w:trPr>
          <w:trHeight w:val="100"/>
        </w:trPr>
        <w:tc>
          <w:tcPr>
            <w:tcW w:w="9639" w:type="dxa"/>
            <w:gridSpan w:val="2"/>
            <w:tcBorders>
              <w:top w:val="single" w:sz="4" w:space="0" w:color="auto"/>
              <w:left w:val="single" w:sz="4" w:space="0" w:color="auto"/>
              <w:bottom w:val="single" w:sz="4" w:space="0" w:color="auto"/>
              <w:right w:val="single" w:sz="4" w:space="0" w:color="auto"/>
            </w:tcBorders>
          </w:tcPr>
          <w:p w14:paraId="0BDD8CEA" w14:textId="77777777" w:rsidR="00335C83" w:rsidRPr="00973FB9" w:rsidRDefault="00335C83" w:rsidP="004523CF">
            <w:pPr>
              <w:overflowPunct/>
              <w:autoSpaceDE/>
              <w:autoSpaceDN/>
              <w:adjustRightInd/>
              <w:jc w:val="center"/>
              <w:rPr>
                <w:rFonts w:eastAsia="Calibri"/>
                <w:spacing w:val="2"/>
                <w:sz w:val="28"/>
                <w:szCs w:val="28"/>
                <w:shd w:val="clear" w:color="auto" w:fill="FFFFFF"/>
                <w:lang w:eastAsia="en-US"/>
              </w:rPr>
            </w:pPr>
            <w:r w:rsidRPr="00973FB9">
              <w:rPr>
                <w:rFonts w:eastAsia="Calibri"/>
                <w:sz w:val="28"/>
                <w:szCs w:val="28"/>
                <w:lang w:eastAsia="en-US"/>
              </w:rPr>
              <w:t>Ауыл, орман және балық шаруашылығы</w:t>
            </w:r>
          </w:p>
        </w:tc>
      </w:tr>
      <w:tr w:rsidR="00335C83" w:rsidRPr="00973FB9" w14:paraId="58A2E693" w14:textId="77777777" w:rsidTr="004523CF">
        <w:trPr>
          <w:trHeight w:val="100"/>
        </w:trPr>
        <w:tc>
          <w:tcPr>
            <w:tcW w:w="1134" w:type="dxa"/>
            <w:tcBorders>
              <w:top w:val="single" w:sz="4" w:space="0" w:color="auto"/>
              <w:left w:val="single" w:sz="4" w:space="0" w:color="auto"/>
              <w:bottom w:val="single" w:sz="4" w:space="0" w:color="auto"/>
              <w:right w:val="single" w:sz="4" w:space="0" w:color="auto"/>
            </w:tcBorders>
          </w:tcPr>
          <w:p w14:paraId="6A1F6CDA" w14:textId="77777777" w:rsidR="00335C83" w:rsidRPr="00973FB9" w:rsidRDefault="00335C83" w:rsidP="004523CF">
            <w:pPr>
              <w:widowControl w:val="0"/>
              <w:overflowPunct/>
              <w:autoSpaceDE/>
              <w:autoSpaceDN/>
              <w:adjustRightInd/>
              <w:contextualSpacing/>
              <w:jc w:val="both"/>
              <w:rPr>
                <w:spacing w:val="2"/>
                <w:sz w:val="28"/>
                <w:szCs w:val="28"/>
                <w:shd w:val="clear" w:color="auto" w:fill="FFFFFF"/>
              </w:rPr>
            </w:pPr>
            <w:r w:rsidRPr="00973FB9">
              <w:rPr>
                <w:spacing w:val="2"/>
                <w:sz w:val="28"/>
                <w:szCs w:val="28"/>
                <w:shd w:val="clear" w:color="auto" w:fill="FFFFFF"/>
              </w:rPr>
              <w:t>01</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29FD45D" w14:textId="77777777" w:rsidR="00335C83" w:rsidRPr="00973FB9" w:rsidRDefault="00335C83" w:rsidP="004523CF">
            <w:pPr>
              <w:overflowPunct/>
              <w:autoSpaceDE/>
              <w:autoSpaceDN/>
              <w:adjustRightInd/>
              <w:rPr>
                <w:rFonts w:eastAsia="Calibri"/>
                <w:spacing w:val="2"/>
                <w:sz w:val="28"/>
                <w:szCs w:val="28"/>
                <w:shd w:val="clear" w:color="auto" w:fill="FFFFFF"/>
                <w:lang w:eastAsia="en-US"/>
              </w:rPr>
            </w:pPr>
            <w:r w:rsidRPr="00973FB9">
              <w:rPr>
                <w:rFonts w:eastAsia="Calibri"/>
                <w:spacing w:val="2"/>
                <w:sz w:val="28"/>
                <w:szCs w:val="28"/>
                <w:shd w:val="clear" w:color="auto" w:fill="FFFFFF"/>
                <w:lang w:eastAsia="en-US"/>
              </w:rPr>
              <w:t>Өсімдік және мал шаруашылығы, аңшылық және осы салаларда қызметтер көрсету</w:t>
            </w:r>
          </w:p>
        </w:tc>
      </w:tr>
      <w:tr w:rsidR="00335C83" w:rsidRPr="00973FB9" w14:paraId="07249366" w14:textId="77777777" w:rsidTr="004523CF">
        <w:trPr>
          <w:trHeight w:val="100"/>
        </w:trPr>
        <w:tc>
          <w:tcPr>
            <w:tcW w:w="1134" w:type="dxa"/>
            <w:tcBorders>
              <w:top w:val="single" w:sz="4" w:space="0" w:color="auto"/>
              <w:left w:val="single" w:sz="4" w:space="0" w:color="auto"/>
              <w:bottom w:val="single" w:sz="4" w:space="0" w:color="auto"/>
              <w:right w:val="single" w:sz="4" w:space="0" w:color="auto"/>
            </w:tcBorders>
          </w:tcPr>
          <w:p w14:paraId="7C7479BA" w14:textId="77777777" w:rsidR="00335C83" w:rsidRPr="00973FB9" w:rsidRDefault="00335C83" w:rsidP="004523CF">
            <w:pPr>
              <w:widowControl w:val="0"/>
              <w:overflowPunct/>
              <w:autoSpaceDE/>
              <w:autoSpaceDN/>
              <w:adjustRightInd/>
              <w:contextualSpacing/>
              <w:jc w:val="both"/>
              <w:rPr>
                <w:color w:val="000000"/>
                <w:sz w:val="28"/>
                <w:szCs w:val="28"/>
              </w:rPr>
            </w:pPr>
            <w:r w:rsidRPr="00973FB9">
              <w:rPr>
                <w:color w:val="000000"/>
                <w:sz w:val="28"/>
                <w:szCs w:val="28"/>
              </w:rPr>
              <w:t>03</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B6EDD18" w14:textId="77777777" w:rsidR="00335C83" w:rsidRPr="00973FB9" w:rsidRDefault="00335C83" w:rsidP="004523CF">
            <w:pPr>
              <w:overflowPunct/>
              <w:autoSpaceDE/>
              <w:autoSpaceDN/>
              <w:adjustRightInd/>
              <w:rPr>
                <w:rFonts w:eastAsia="Calibri"/>
                <w:sz w:val="28"/>
                <w:szCs w:val="28"/>
                <w:lang w:eastAsia="en-US"/>
              </w:rPr>
            </w:pPr>
            <w:r w:rsidRPr="00973FB9">
              <w:rPr>
                <w:rFonts w:eastAsia="Calibri"/>
                <w:sz w:val="28"/>
                <w:szCs w:val="28"/>
                <w:lang w:eastAsia="en-US"/>
              </w:rPr>
              <w:t>Балық аулау және балық өсіру</w:t>
            </w:r>
          </w:p>
        </w:tc>
      </w:tr>
    </w:tbl>
    <w:p w14:paraId="213773F1" w14:textId="1E6675F1" w:rsidR="00335C83" w:rsidRPr="00973FB9" w:rsidRDefault="00A557A1" w:rsidP="00335C83">
      <w:pPr>
        <w:overflowPunct/>
        <w:autoSpaceDE/>
        <w:autoSpaceDN/>
        <w:adjustRightInd/>
        <w:ind w:firstLine="708"/>
        <w:contextualSpacing/>
        <w:jc w:val="right"/>
        <w:rPr>
          <w:rFonts w:eastAsia="Calibri"/>
          <w:sz w:val="28"/>
          <w:szCs w:val="28"/>
          <w:lang w:eastAsia="en-US"/>
        </w:rPr>
      </w:pPr>
      <w:r>
        <w:rPr>
          <w:rFonts w:eastAsia="Calibri"/>
          <w:sz w:val="28"/>
          <w:szCs w:val="28"/>
          <w:lang w:eastAsia="en-US"/>
        </w:rPr>
        <w:t>».</w:t>
      </w:r>
    </w:p>
    <w:p w14:paraId="4A281181" w14:textId="77777777" w:rsidR="007C6130" w:rsidRPr="00973FB9" w:rsidRDefault="003707FB">
      <w:pPr>
        <w:widowControl w:val="0"/>
        <w:ind w:firstLine="709"/>
        <w:contextualSpacing/>
        <w:jc w:val="both"/>
        <w:rPr>
          <w:sz w:val="28"/>
          <w:szCs w:val="28"/>
          <w:lang w:val="kk-KZ"/>
        </w:rPr>
      </w:pPr>
      <w:r w:rsidRPr="00973FB9">
        <w:rPr>
          <w:sz w:val="28"/>
          <w:szCs w:val="28"/>
          <w:lang w:val="kk-KZ"/>
        </w:rPr>
        <w:t>2. Осы қаулының орындалуын бақылау Қазақстан Республикасының Ұлттық экономика министрлігіне жүктелсін.</w:t>
      </w:r>
    </w:p>
    <w:p w14:paraId="7E345315" w14:textId="77777777" w:rsidR="007C6130" w:rsidRPr="00973FB9" w:rsidRDefault="003707FB">
      <w:pPr>
        <w:widowControl w:val="0"/>
        <w:ind w:firstLine="709"/>
        <w:contextualSpacing/>
        <w:jc w:val="both"/>
        <w:rPr>
          <w:sz w:val="28"/>
          <w:szCs w:val="28"/>
          <w:lang w:val="kk-KZ"/>
        </w:rPr>
      </w:pPr>
      <w:r w:rsidRPr="00973FB9">
        <w:rPr>
          <w:sz w:val="28"/>
          <w:szCs w:val="28"/>
          <w:lang w:val="kk-KZ"/>
        </w:rPr>
        <w:t>3. Осы қаулы алғашқы ресми жарияланған күнінен кейін күнтізбелік он күн өткен соң қолданысқа енгізіледі.</w:t>
      </w:r>
    </w:p>
    <w:p w14:paraId="386448F0" w14:textId="77777777" w:rsidR="007C6130" w:rsidRPr="00973FB9" w:rsidRDefault="003707FB">
      <w:pPr>
        <w:pStyle w:val="pj"/>
        <w:ind w:firstLine="709"/>
        <w:rPr>
          <w:sz w:val="28"/>
          <w:szCs w:val="28"/>
          <w:lang w:val="kk-KZ"/>
        </w:rPr>
      </w:pPr>
      <w:r w:rsidRPr="00973FB9">
        <w:rPr>
          <w:rStyle w:val="s0"/>
          <w:sz w:val="28"/>
          <w:szCs w:val="28"/>
          <w:lang w:val="kk-KZ"/>
        </w:rPr>
        <w:t> </w:t>
      </w:r>
    </w:p>
    <w:p w14:paraId="7A4EDFD9" w14:textId="77777777" w:rsidR="007C6130" w:rsidRPr="00973FB9" w:rsidRDefault="003707FB">
      <w:pPr>
        <w:pStyle w:val="pj"/>
        <w:ind w:firstLine="709"/>
        <w:rPr>
          <w:sz w:val="28"/>
          <w:szCs w:val="28"/>
          <w:lang w:val="kk-KZ"/>
        </w:rPr>
      </w:pPr>
      <w:r w:rsidRPr="00973FB9">
        <w:rPr>
          <w:rStyle w:val="s0"/>
          <w:sz w:val="28"/>
          <w:szCs w:val="28"/>
          <w:lang w:val="kk-KZ"/>
        </w:rPr>
        <w:t> </w:t>
      </w:r>
    </w:p>
    <w:p w14:paraId="3EEE7EAB" w14:textId="77777777" w:rsidR="007C6130" w:rsidRPr="00973FB9" w:rsidRDefault="003707FB">
      <w:pPr>
        <w:pStyle w:val="pj"/>
        <w:ind w:firstLine="709"/>
        <w:rPr>
          <w:rStyle w:val="s0"/>
          <w:b/>
          <w:sz w:val="28"/>
          <w:szCs w:val="28"/>
          <w:lang w:val="kk-KZ"/>
        </w:rPr>
      </w:pPr>
      <w:r w:rsidRPr="00973FB9">
        <w:rPr>
          <w:rStyle w:val="s0"/>
          <w:b/>
          <w:sz w:val="28"/>
          <w:szCs w:val="28"/>
          <w:lang w:val="kk-KZ"/>
        </w:rPr>
        <w:t>Қазақстан Республикасының</w:t>
      </w:r>
    </w:p>
    <w:p w14:paraId="5E7E4341" w14:textId="77777777" w:rsidR="007C6130" w:rsidRDefault="003707FB">
      <w:pPr>
        <w:pStyle w:val="pj"/>
        <w:ind w:firstLine="709"/>
        <w:rPr>
          <w:b/>
          <w:sz w:val="28"/>
          <w:szCs w:val="28"/>
          <w:lang w:val="kk-KZ"/>
        </w:rPr>
      </w:pPr>
      <w:r w:rsidRPr="00973FB9">
        <w:rPr>
          <w:rStyle w:val="s0"/>
          <w:b/>
          <w:sz w:val="28"/>
          <w:szCs w:val="28"/>
          <w:lang w:val="kk-KZ"/>
        </w:rPr>
        <w:t xml:space="preserve">        Премьер-Министрі</w:t>
      </w:r>
      <w:r w:rsidRPr="00973FB9">
        <w:rPr>
          <w:rStyle w:val="s0"/>
          <w:b/>
          <w:sz w:val="28"/>
          <w:szCs w:val="28"/>
          <w:lang w:val="kk-KZ"/>
        </w:rPr>
        <w:tab/>
        <w:t xml:space="preserve">                                                     О. Бектенов</w:t>
      </w:r>
      <w:r w:rsidRPr="008D242E">
        <w:rPr>
          <w:rStyle w:val="s0"/>
          <w:b/>
          <w:sz w:val="28"/>
          <w:szCs w:val="28"/>
          <w:lang w:val="kk-KZ"/>
        </w:rPr>
        <w:t> </w:t>
      </w:r>
    </w:p>
    <w:p w14:paraId="2CE70C5A" w14:textId="5A4402EE" w:rsidR="007C6130" w:rsidRDefault="007C6130">
      <w:pPr>
        <w:rPr>
          <w:lang w:val="kk-KZ"/>
        </w:rPr>
      </w:pPr>
    </w:p>
    <w:p w14:paraId="7E3138E7" w14:textId="10C288D4" w:rsidR="009E2967" w:rsidRDefault="009E2967">
      <w:pPr>
        <w:rPr>
          <w:lang w:val="kk-KZ"/>
        </w:rPr>
      </w:pPr>
    </w:p>
    <w:p w14:paraId="1207F40D" w14:textId="3B69883C" w:rsidR="009E2967" w:rsidRDefault="009E2967">
      <w:pPr>
        <w:rPr>
          <w:lang w:val="kk-KZ"/>
        </w:rPr>
      </w:pPr>
    </w:p>
    <w:p w14:paraId="5A9C3CDD" w14:textId="2EA47673" w:rsidR="009E2967" w:rsidRDefault="009E2967">
      <w:pPr>
        <w:rPr>
          <w:lang w:val="kk-KZ"/>
        </w:rPr>
      </w:pPr>
    </w:p>
    <w:p w14:paraId="624E61A4" w14:textId="77777777" w:rsidR="009E2967" w:rsidRDefault="009E2967">
      <w:pPr>
        <w:rPr>
          <w:lang w:val="kk-KZ"/>
        </w:rPr>
      </w:pPr>
    </w:p>
    <w:sectPr w:rsidR="009E2967" w:rsidSect="00EB3D3A">
      <w:headerReference w:type="even" r:id="rId10"/>
      <w:headerReference w:type="default" r:id="rId11"/>
      <w:headerReference w:type="first" r:id="rId12"/>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23230" w14:textId="77777777" w:rsidR="00482FEF" w:rsidRDefault="00482FEF">
      <w:r>
        <w:separator/>
      </w:r>
    </w:p>
  </w:endnote>
  <w:endnote w:type="continuationSeparator" w:id="0">
    <w:p w14:paraId="626E12D8" w14:textId="77777777" w:rsidR="00482FEF" w:rsidRDefault="00482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D312DF" w14:textId="77777777" w:rsidR="00482FEF" w:rsidRDefault="00482FEF">
      <w:r>
        <w:separator/>
      </w:r>
    </w:p>
  </w:footnote>
  <w:footnote w:type="continuationSeparator" w:id="0">
    <w:p w14:paraId="3C007F6A" w14:textId="77777777" w:rsidR="00482FEF" w:rsidRDefault="00482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BC53D" w14:textId="77777777" w:rsidR="007C6130" w:rsidRDefault="003707FB">
    <w:pPr>
      <w:pStyle w:val="a9"/>
      <w:framePr w:wrap="around" w:vAnchor="text" w:hAnchor="margin" w:xAlign="center" w:y="1"/>
      <w:rPr>
        <w:rStyle w:val="af"/>
      </w:rPr>
    </w:pPr>
    <w:r>
      <w:rPr>
        <w:rStyle w:val="af"/>
      </w:rPr>
      <w:pgNum/>
    </w:r>
  </w:p>
  <w:p w14:paraId="3C0A669D" w14:textId="77777777" w:rsidR="007C6130" w:rsidRDefault="007C6130">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0E0CE" w14:textId="23A43440" w:rsidR="007C6130" w:rsidRDefault="003707FB">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DA413C">
      <w:rPr>
        <w:rStyle w:val="af"/>
        <w:noProof/>
      </w:rPr>
      <w:t>14</w:t>
    </w:r>
    <w:r>
      <w:rPr>
        <w:rStyle w:val="af"/>
      </w:rPr>
      <w:fldChar w:fldCharType="end"/>
    </w:r>
  </w:p>
  <w:p w14:paraId="2D6D2976" w14:textId="77777777" w:rsidR="007C6130" w:rsidRDefault="007C6130">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44D37" w14:textId="77777777" w:rsidR="00F10D45" w:rsidRDefault="00F10D45">
    <w:pPr>
      <w:pStyle w:val="a9"/>
      <w:jc w:val="center"/>
    </w:pPr>
  </w:p>
  <w:p w14:paraId="49F30C66" w14:textId="77777777" w:rsidR="007C6130" w:rsidRDefault="007C6130">
    <w:pPr>
      <w:tabs>
        <w:tab w:val="left" w:pos="6195"/>
      </w:tabs>
      <w:rPr>
        <w:color w:val="000086"/>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93ADF"/>
    <w:multiLevelType w:val="hybridMultilevel"/>
    <w:tmpl w:val="556C8AA8"/>
    <w:lvl w:ilvl="0" w:tplc="CC08FCFA">
      <w:start w:val="40"/>
      <w:numFmt w:val="decimal"/>
      <w:lvlText w:val="%1)"/>
      <w:lvlJc w:val="left"/>
      <w:pPr>
        <w:tabs>
          <w:tab w:val="num" w:pos="1720"/>
        </w:tabs>
        <w:ind w:left="1720" w:hanging="1020"/>
      </w:pPr>
      <w:rPr>
        <w:rFonts w:hint="default"/>
      </w:rPr>
    </w:lvl>
    <w:lvl w:ilvl="1" w:tplc="8624787C">
      <w:start w:val="1"/>
      <w:numFmt w:val="lowerLetter"/>
      <w:lvlText w:val="%2."/>
      <w:lvlJc w:val="left"/>
      <w:pPr>
        <w:tabs>
          <w:tab w:val="num" w:pos="1780"/>
        </w:tabs>
        <w:ind w:left="1780" w:hanging="360"/>
      </w:pPr>
    </w:lvl>
    <w:lvl w:ilvl="2" w:tplc="B48E5EB8">
      <w:start w:val="1"/>
      <w:numFmt w:val="lowerRoman"/>
      <w:lvlText w:val="%3."/>
      <w:lvlJc w:val="right"/>
      <w:pPr>
        <w:tabs>
          <w:tab w:val="num" w:pos="2500"/>
        </w:tabs>
        <w:ind w:left="2500" w:hanging="180"/>
      </w:pPr>
    </w:lvl>
    <w:lvl w:ilvl="3" w:tplc="52FAC634">
      <w:start w:val="1"/>
      <w:numFmt w:val="decimal"/>
      <w:lvlText w:val="%4."/>
      <w:lvlJc w:val="left"/>
      <w:pPr>
        <w:tabs>
          <w:tab w:val="num" w:pos="3220"/>
        </w:tabs>
        <w:ind w:left="3220" w:hanging="360"/>
      </w:pPr>
    </w:lvl>
    <w:lvl w:ilvl="4" w:tplc="5382347A">
      <w:start w:val="1"/>
      <w:numFmt w:val="lowerLetter"/>
      <w:lvlText w:val="%5."/>
      <w:lvlJc w:val="left"/>
      <w:pPr>
        <w:tabs>
          <w:tab w:val="num" w:pos="3940"/>
        </w:tabs>
        <w:ind w:left="3940" w:hanging="360"/>
      </w:pPr>
    </w:lvl>
    <w:lvl w:ilvl="5" w:tplc="9CA86A46">
      <w:start w:val="1"/>
      <w:numFmt w:val="lowerRoman"/>
      <w:lvlText w:val="%6."/>
      <w:lvlJc w:val="right"/>
      <w:pPr>
        <w:tabs>
          <w:tab w:val="num" w:pos="4660"/>
        </w:tabs>
        <w:ind w:left="4660" w:hanging="180"/>
      </w:pPr>
    </w:lvl>
    <w:lvl w:ilvl="6" w:tplc="64FA40EA">
      <w:start w:val="1"/>
      <w:numFmt w:val="decimal"/>
      <w:lvlText w:val="%7."/>
      <w:lvlJc w:val="left"/>
      <w:pPr>
        <w:tabs>
          <w:tab w:val="num" w:pos="5380"/>
        </w:tabs>
        <w:ind w:left="5380" w:hanging="360"/>
      </w:pPr>
    </w:lvl>
    <w:lvl w:ilvl="7" w:tplc="B380DDA4">
      <w:start w:val="1"/>
      <w:numFmt w:val="lowerLetter"/>
      <w:lvlText w:val="%8."/>
      <w:lvlJc w:val="left"/>
      <w:pPr>
        <w:tabs>
          <w:tab w:val="num" w:pos="6100"/>
        </w:tabs>
        <w:ind w:left="6100" w:hanging="360"/>
      </w:pPr>
    </w:lvl>
    <w:lvl w:ilvl="8" w:tplc="648A6B74">
      <w:start w:val="1"/>
      <w:numFmt w:val="lowerRoman"/>
      <w:lvlText w:val="%9."/>
      <w:lvlJc w:val="right"/>
      <w:pPr>
        <w:tabs>
          <w:tab w:val="num" w:pos="6820"/>
        </w:tabs>
        <w:ind w:left="6820" w:hanging="180"/>
      </w:pPr>
    </w:lvl>
  </w:abstractNum>
  <w:abstractNum w:abstractNumId="1" w15:restartNumberingAfterBreak="0">
    <w:nsid w:val="2EDA25F9"/>
    <w:multiLevelType w:val="multilevel"/>
    <w:tmpl w:val="DC36ABF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52EA2485"/>
    <w:multiLevelType w:val="hybridMultilevel"/>
    <w:tmpl w:val="992469C6"/>
    <w:lvl w:ilvl="0" w:tplc="680E8208">
      <w:start w:val="1"/>
      <w:numFmt w:val="decimal"/>
      <w:lvlText w:val="%1."/>
      <w:lvlJc w:val="left"/>
      <w:pPr>
        <w:tabs>
          <w:tab w:val="num" w:pos="1669"/>
        </w:tabs>
        <w:ind w:left="1669" w:hanging="360"/>
      </w:pPr>
    </w:lvl>
    <w:lvl w:ilvl="1" w:tplc="D896977E">
      <w:start w:val="1"/>
      <w:numFmt w:val="lowerLetter"/>
      <w:lvlText w:val="%2."/>
      <w:lvlJc w:val="left"/>
      <w:pPr>
        <w:tabs>
          <w:tab w:val="num" w:pos="2389"/>
        </w:tabs>
        <w:ind w:left="2389" w:hanging="360"/>
      </w:pPr>
    </w:lvl>
    <w:lvl w:ilvl="2" w:tplc="223A6AEE">
      <w:start w:val="1"/>
      <w:numFmt w:val="lowerRoman"/>
      <w:lvlText w:val="%3."/>
      <w:lvlJc w:val="right"/>
      <w:pPr>
        <w:tabs>
          <w:tab w:val="num" w:pos="3109"/>
        </w:tabs>
        <w:ind w:left="3109" w:hanging="180"/>
      </w:pPr>
    </w:lvl>
    <w:lvl w:ilvl="3" w:tplc="CF2C689E">
      <w:start w:val="1"/>
      <w:numFmt w:val="decimal"/>
      <w:lvlText w:val="%4."/>
      <w:lvlJc w:val="left"/>
      <w:pPr>
        <w:tabs>
          <w:tab w:val="num" w:pos="3829"/>
        </w:tabs>
        <w:ind w:left="3829" w:hanging="360"/>
      </w:pPr>
    </w:lvl>
    <w:lvl w:ilvl="4" w:tplc="0B287C34">
      <w:start w:val="1"/>
      <w:numFmt w:val="lowerLetter"/>
      <w:lvlText w:val="%5."/>
      <w:lvlJc w:val="left"/>
      <w:pPr>
        <w:tabs>
          <w:tab w:val="num" w:pos="4549"/>
        </w:tabs>
        <w:ind w:left="4549" w:hanging="360"/>
      </w:pPr>
    </w:lvl>
    <w:lvl w:ilvl="5" w:tplc="77E86084">
      <w:start w:val="1"/>
      <w:numFmt w:val="lowerRoman"/>
      <w:lvlText w:val="%6."/>
      <w:lvlJc w:val="right"/>
      <w:pPr>
        <w:tabs>
          <w:tab w:val="num" w:pos="5269"/>
        </w:tabs>
        <w:ind w:left="5269" w:hanging="180"/>
      </w:pPr>
    </w:lvl>
    <w:lvl w:ilvl="6" w:tplc="0FAA2E80">
      <w:start w:val="1"/>
      <w:numFmt w:val="decimal"/>
      <w:lvlText w:val="%7."/>
      <w:lvlJc w:val="left"/>
      <w:pPr>
        <w:tabs>
          <w:tab w:val="num" w:pos="5989"/>
        </w:tabs>
        <w:ind w:left="5989" w:hanging="360"/>
      </w:pPr>
    </w:lvl>
    <w:lvl w:ilvl="7" w:tplc="30220CBC">
      <w:start w:val="1"/>
      <w:numFmt w:val="lowerLetter"/>
      <w:lvlText w:val="%8."/>
      <w:lvlJc w:val="left"/>
      <w:pPr>
        <w:tabs>
          <w:tab w:val="num" w:pos="6709"/>
        </w:tabs>
        <w:ind w:left="6709" w:hanging="360"/>
      </w:pPr>
    </w:lvl>
    <w:lvl w:ilvl="8" w:tplc="F89ABE84">
      <w:start w:val="1"/>
      <w:numFmt w:val="lowerRoman"/>
      <w:lvlText w:val="%9."/>
      <w:lvlJc w:val="right"/>
      <w:pPr>
        <w:tabs>
          <w:tab w:val="num" w:pos="7429"/>
        </w:tabs>
        <w:ind w:left="7429" w:hanging="180"/>
      </w:pPr>
    </w:lvl>
  </w:abstractNum>
  <w:abstractNum w:abstractNumId="3" w15:restartNumberingAfterBreak="0">
    <w:nsid w:val="5C4E7468"/>
    <w:multiLevelType w:val="multilevel"/>
    <w:tmpl w:val="11FC694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4" w15:restartNumberingAfterBreak="0">
    <w:nsid w:val="6FA85A3B"/>
    <w:multiLevelType w:val="hybridMultilevel"/>
    <w:tmpl w:val="B55E7F1E"/>
    <w:lvl w:ilvl="0" w:tplc="2DA43074">
      <w:start w:val="1"/>
      <w:numFmt w:val="decimal"/>
      <w:lvlText w:val="%1."/>
      <w:lvlJc w:val="left"/>
      <w:pPr>
        <w:ind w:left="1065" w:hanging="360"/>
      </w:pPr>
      <w:rPr>
        <w:rFonts w:hint="default"/>
      </w:rPr>
    </w:lvl>
    <w:lvl w:ilvl="1" w:tplc="5088DBD0">
      <w:start w:val="1"/>
      <w:numFmt w:val="lowerLetter"/>
      <w:lvlText w:val="%2."/>
      <w:lvlJc w:val="left"/>
      <w:pPr>
        <w:ind w:left="1785" w:hanging="360"/>
      </w:pPr>
    </w:lvl>
    <w:lvl w:ilvl="2" w:tplc="67B03C3E">
      <w:start w:val="1"/>
      <w:numFmt w:val="lowerRoman"/>
      <w:lvlText w:val="%3."/>
      <w:lvlJc w:val="right"/>
      <w:pPr>
        <w:ind w:left="2505" w:hanging="180"/>
      </w:pPr>
    </w:lvl>
    <w:lvl w:ilvl="3" w:tplc="5F3E31C4">
      <w:start w:val="1"/>
      <w:numFmt w:val="decimal"/>
      <w:lvlText w:val="%4."/>
      <w:lvlJc w:val="left"/>
      <w:pPr>
        <w:ind w:left="3225" w:hanging="360"/>
      </w:pPr>
    </w:lvl>
    <w:lvl w:ilvl="4" w:tplc="BAC00C0A">
      <w:start w:val="1"/>
      <w:numFmt w:val="lowerLetter"/>
      <w:lvlText w:val="%5."/>
      <w:lvlJc w:val="left"/>
      <w:pPr>
        <w:ind w:left="3945" w:hanging="360"/>
      </w:pPr>
    </w:lvl>
    <w:lvl w:ilvl="5" w:tplc="1DB87D6E">
      <w:start w:val="1"/>
      <w:numFmt w:val="lowerRoman"/>
      <w:lvlText w:val="%6."/>
      <w:lvlJc w:val="right"/>
      <w:pPr>
        <w:ind w:left="4665" w:hanging="180"/>
      </w:pPr>
    </w:lvl>
    <w:lvl w:ilvl="6" w:tplc="6E204C72">
      <w:start w:val="1"/>
      <w:numFmt w:val="decimal"/>
      <w:lvlText w:val="%7."/>
      <w:lvlJc w:val="left"/>
      <w:pPr>
        <w:ind w:left="5385" w:hanging="360"/>
      </w:pPr>
    </w:lvl>
    <w:lvl w:ilvl="7" w:tplc="24E004DA">
      <w:start w:val="1"/>
      <w:numFmt w:val="lowerLetter"/>
      <w:lvlText w:val="%8."/>
      <w:lvlJc w:val="left"/>
      <w:pPr>
        <w:ind w:left="6105" w:hanging="360"/>
      </w:pPr>
    </w:lvl>
    <w:lvl w:ilvl="8" w:tplc="6F5EE4AE">
      <w:start w:val="1"/>
      <w:numFmt w:val="lowerRoman"/>
      <w:lvlText w:val="%9."/>
      <w:lvlJc w:val="right"/>
      <w:pPr>
        <w:ind w:left="6825" w:hanging="180"/>
      </w:pPr>
    </w:lvl>
  </w:abstractNum>
  <w:num w:numId="1" w16cid:durableId="2061978140">
    <w:abstractNumId w:val="3"/>
  </w:num>
  <w:num w:numId="2" w16cid:durableId="927814779">
    <w:abstractNumId w:val="1"/>
  </w:num>
  <w:num w:numId="3" w16cid:durableId="1613004216">
    <w:abstractNumId w:val="0"/>
  </w:num>
  <w:num w:numId="4" w16cid:durableId="1416245054">
    <w:abstractNumId w:val="4"/>
  </w:num>
  <w:num w:numId="5" w16cid:durableId="14237934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130"/>
    <w:rsid w:val="000439EC"/>
    <w:rsid w:val="000471E4"/>
    <w:rsid w:val="000609F5"/>
    <w:rsid w:val="00061CB2"/>
    <w:rsid w:val="00065821"/>
    <w:rsid w:val="00074BF0"/>
    <w:rsid w:val="000849A6"/>
    <w:rsid w:val="00097D50"/>
    <w:rsid w:val="000B2D14"/>
    <w:rsid w:val="00110A28"/>
    <w:rsid w:val="0011681D"/>
    <w:rsid w:val="00135F0F"/>
    <w:rsid w:val="00157A4C"/>
    <w:rsid w:val="00184D8D"/>
    <w:rsid w:val="001D4F53"/>
    <w:rsid w:val="001F41BB"/>
    <w:rsid w:val="00203312"/>
    <w:rsid w:val="00203BEF"/>
    <w:rsid w:val="00206CD8"/>
    <w:rsid w:val="00210510"/>
    <w:rsid w:val="00211910"/>
    <w:rsid w:val="00215907"/>
    <w:rsid w:val="002356F4"/>
    <w:rsid w:val="002426AA"/>
    <w:rsid w:val="00262C2B"/>
    <w:rsid w:val="00265228"/>
    <w:rsid w:val="00284A43"/>
    <w:rsid w:val="00287500"/>
    <w:rsid w:val="00293A4C"/>
    <w:rsid w:val="002A769B"/>
    <w:rsid w:val="002B408F"/>
    <w:rsid w:val="002D6671"/>
    <w:rsid w:val="002F4DF2"/>
    <w:rsid w:val="002F75F3"/>
    <w:rsid w:val="00321FA8"/>
    <w:rsid w:val="0032554E"/>
    <w:rsid w:val="00325D40"/>
    <w:rsid w:val="00335131"/>
    <w:rsid w:val="00335C83"/>
    <w:rsid w:val="00346F8C"/>
    <w:rsid w:val="003707FB"/>
    <w:rsid w:val="003A23C9"/>
    <w:rsid w:val="003B7053"/>
    <w:rsid w:val="003C0DD9"/>
    <w:rsid w:val="003E4297"/>
    <w:rsid w:val="003F2368"/>
    <w:rsid w:val="003F7019"/>
    <w:rsid w:val="004170AE"/>
    <w:rsid w:val="004347FB"/>
    <w:rsid w:val="004365EA"/>
    <w:rsid w:val="004465EC"/>
    <w:rsid w:val="00454104"/>
    <w:rsid w:val="00457B99"/>
    <w:rsid w:val="00473F9A"/>
    <w:rsid w:val="00482FEF"/>
    <w:rsid w:val="0049418E"/>
    <w:rsid w:val="00496702"/>
    <w:rsid w:val="004B02F3"/>
    <w:rsid w:val="004D02DB"/>
    <w:rsid w:val="004D2BA9"/>
    <w:rsid w:val="0051407E"/>
    <w:rsid w:val="0058388B"/>
    <w:rsid w:val="005878D6"/>
    <w:rsid w:val="00593B4A"/>
    <w:rsid w:val="00635DDD"/>
    <w:rsid w:val="0064047A"/>
    <w:rsid w:val="0065482A"/>
    <w:rsid w:val="00673E99"/>
    <w:rsid w:val="006A2A78"/>
    <w:rsid w:val="006A5CAF"/>
    <w:rsid w:val="006C61E1"/>
    <w:rsid w:val="006E05CA"/>
    <w:rsid w:val="00700DB5"/>
    <w:rsid w:val="00703E6D"/>
    <w:rsid w:val="007345CB"/>
    <w:rsid w:val="00754C01"/>
    <w:rsid w:val="00761501"/>
    <w:rsid w:val="00775B67"/>
    <w:rsid w:val="00782027"/>
    <w:rsid w:val="007A0197"/>
    <w:rsid w:val="007A6565"/>
    <w:rsid w:val="007C6130"/>
    <w:rsid w:val="007F6C8E"/>
    <w:rsid w:val="00814D6B"/>
    <w:rsid w:val="00827188"/>
    <w:rsid w:val="00841BD7"/>
    <w:rsid w:val="00850738"/>
    <w:rsid w:val="00856851"/>
    <w:rsid w:val="008D723C"/>
    <w:rsid w:val="00926E1F"/>
    <w:rsid w:val="00960AFD"/>
    <w:rsid w:val="00973FB9"/>
    <w:rsid w:val="00992402"/>
    <w:rsid w:val="009C39C7"/>
    <w:rsid w:val="009E0182"/>
    <w:rsid w:val="009E2967"/>
    <w:rsid w:val="009F501B"/>
    <w:rsid w:val="009F6C07"/>
    <w:rsid w:val="00A408F5"/>
    <w:rsid w:val="00A54E0B"/>
    <w:rsid w:val="00A557A1"/>
    <w:rsid w:val="00A61487"/>
    <w:rsid w:val="00A708A7"/>
    <w:rsid w:val="00A847D4"/>
    <w:rsid w:val="00A94BDA"/>
    <w:rsid w:val="00AB79A8"/>
    <w:rsid w:val="00AC004A"/>
    <w:rsid w:val="00AD33DF"/>
    <w:rsid w:val="00AD37BB"/>
    <w:rsid w:val="00AF0006"/>
    <w:rsid w:val="00AF3808"/>
    <w:rsid w:val="00BB1BB3"/>
    <w:rsid w:val="00BD5ED9"/>
    <w:rsid w:val="00C06E27"/>
    <w:rsid w:val="00C219B2"/>
    <w:rsid w:val="00C51EF3"/>
    <w:rsid w:val="00C77C4E"/>
    <w:rsid w:val="00CB7137"/>
    <w:rsid w:val="00CC28AB"/>
    <w:rsid w:val="00CC38DC"/>
    <w:rsid w:val="00CE0329"/>
    <w:rsid w:val="00CE460B"/>
    <w:rsid w:val="00CF7209"/>
    <w:rsid w:val="00D167F4"/>
    <w:rsid w:val="00D315B4"/>
    <w:rsid w:val="00D36DA8"/>
    <w:rsid w:val="00D61026"/>
    <w:rsid w:val="00D94C0E"/>
    <w:rsid w:val="00DA413C"/>
    <w:rsid w:val="00DB1315"/>
    <w:rsid w:val="00DB25FD"/>
    <w:rsid w:val="00DC3410"/>
    <w:rsid w:val="00DC5B7F"/>
    <w:rsid w:val="00DF7DE8"/>
    <w:rsid w:val="00E43E55"/>
    <w:rsid w:val="00E47771"/>
    <w:rsid w:val="00E47A7C"/>
    <w:rsid w:val="00E54754"/>
    <w:rsid w:val="00EA768C"/>
    <w:rsid w:val="00EB3D3A"/>
    <w:rsid w:val="00EC1A5D"/>
    <w:rsid w:val="00ED0B46"/>
    <w:rsid w:val="00EF6721"/>
    <w:rsid w:val="00F10D45"/>
    <w:rsid w:val="00F23845"/>
    <w:rsid w:val="00F23849"/>
    <w:rsid w:val="00F3512F"/>
    <w:rsid w:val="00F41F29"/>
    <w:rsid w:val="00F77DCC"/>
    <w:rsid w:val="00F80EA9"/>
    <w:rsid w:val="00FB799F"/>
    <w:rsid w:val="00FD3DAA"/>
    <w:rsid w:val="00FE0526"/>
    <w:rsid w:val="00FE1A0D"/>
    <w:rsid w:val="00FE1F62"/>
    <w:rsid w:val="00FF3D5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B7E55F"/>
  <w15:docId w15:val="{F1533C58-76B6-4557-83D8-5DA342A73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262C2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0">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b">
    <w:name w:val="Hyperlink"/>
    <w:rsid w:val="0023374B"/>
    <w:rPr>
      <w:rFonts w:ascii="Times New Roman" w:hAnsi="Times New Roman" w:cs="Times New Roman" w:hint="default"/>
      <w:color w:val="333399"/>
      <w:u w:val="single"/>
    </w:rPr>
  </w:style>
  <w:style w:type="paragraph" w:customStyle="1" w:styleId="ac">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d">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e">
    <w:name w:val="Normal (Web)"/>
    <w:basedOn w:val="a"/>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qFormat/>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3">
    <w:name w:val="Знак"/>
    <w:basedOn w:val="a"/>
    <w:autoRedefine/>
    <w:rsid w:val="00C27DE2"/>
    <w:pPr>
      <w:overflowPunct/>
      <w:autoSpaceDE/>
      <w:autoSpaceDN/>
      <w:adjustRightInd/>
      <w:spacing w:after="160" w:line="240" w:lineRule="exact"/>
    </w:pPr>
    <w:rPr>
      <w:rFonts w:eastAsia="SimSun"/>
      <w:b/>
      <w:sz w:val="28"/>
      <w:szCs w:val="24"/>
      <w:lang w:val="en-US" w:eastAsia="en-US"/>
    </w:rPr>
  </w:style>
  <w:style w:type="paragraph" w:customStyle="1" w:styleId="pc">
    <w:name w:val="pc"/>
    <w:basedOn w:val="a"/>
    <w:qFormat/>
    <w:rsid w:val="00FB69D0"/>
    <w:pPr>
      <w:overflowPunct/>
      <w:autoSpaceDE/>
      <w:autoSpaceDN/>
      <w:adjustRightInd/>
      <w:jc w:val="center"/>
    </w:pPr>
    <w:rPr>
      <w:color w:val="000000"/>
      <w:sz w:val="24"/>
      <w:szCs w:val="24"/>
    </w:rPr>
  </w:style>
  <w:style w:type="paragraph" w:customStyle="1" w:styleId="pj">
    <w:name w:val="pj"/>
    <w:basedOn w:val="a"/>
    <w:qFormat/>
    <w:rsid w:val="00FB69D0"/>
    <w:pPr>
      <w:overflowPunct/>
      <w:autoSpaceDE/>
      <w:autoSpaceDN/>
      <w:adjustRightInd/>
      <w:ind w:firstLine="400"/>
      <w:jc w:val="both"/>
    </w:pPr>
    <w:rPr>
      <w:color w:val="000000"/>
      <w:sz w:val="24"/>
      <w:szCs w:val="24"/>
    </w:rPr>
  </w:style>
  <w:style w:type="character" w:customStyle="1" w:styleId="aa">
    <w:name w:val="Верхний колонтитул Знак"/>
    <w:basedOn w:val="a0"/>
    <w:link w:val="a9"/>
    <w:uiPriority w:val="99"/>
    <w:rsid w:val="00F10D45"/>
    <w:rPr>
      <w:sz w:val="24"/>
      <w:szCs w:val="24"/>
      <w:lang w:eastAsia="ar-SA"/>
    </w:rPr>
  </w:style>
  <w:style w:type="character" w:customStyle="1" w:styleId="30">
    <w:name w:val="Заголовок 3 Знак"/>
    <w:basedOn w:val="a0"/>
    <w:link w:val="3"/>
    <w:semiHidden/>
    <w:rsid w:val="00262C2B"/>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225525">
      <w:bodyDiv w:val="1"/>
      <w:marLeft w:val="0"/>
      <w:marRight w:val="0"/>
      <w:marTop w:val="0"/>
      <w:marBottom w:val="0"/>
      <w:divBdr>
        <w:top w:val="none" w:sz="0" w:space="0" w:color="auto"/>
        <w:left w:val="none" w:sz="0" w:space="0" w:color="auto"/>
        <w:bottom w:val="none" w:sz="0" w:space="0" w:color="auto"/>
        <w:right w:val="none" w:sz="0" w:space="0" w:color="auto"/>
      </w:divBdr>
    </w:div>
    <w:div w:id="628783276">
      <w:bodyDiv w:val="1"/>
      <w:marLeft w:val="0"/>
      <w:marRight w:val="0"/>
      <w:marTop w:val="0"/>
      <w:marBottom w:val="0"/>
      <w:divBdr>
        <w:top w:val="none" w:sz="0" w:space="0" w:color="auto"/>
        <w:left w:val="none" w:sz="0" w:space="0" w:color="auto"/>
        <w:bottom w:val="none" w:sz="0" w:space="0" w:color="auto"/>
        <w:right w:val="none" w:sz="0" w:space="0" w:color="auto"/>
      </w:divBdr>
    </w:div>
    <w:div w:id="632516085">
      <w:bodyDiv w:val="1"/>
      <w:marLeft w:val="0"/>
      <w:marRight w:val="0"/>
      <w:marTop w:val="0"/>
      <w:marBottom w:val="0"/>
      <w:divBdr>
        <w:top w:val="none" w:sz="0" w:space="0" w:color="auto"/>
        <w:left w:val="none" w:sz="0" w:space="0" w:color="auto"/>
        <w:bottom w:val="none" w:sz="0" w:space="0" w:color="auto"/>
        <w:right w:val="none" w:sz="0" w:space="0" w:color="auto"/>
      </w:divBdr>
    </w:div>
    <w:div w:id="714155991">
      <w:bodyDiv w:val="1"/>
      <w:marLeft w:val="0"/>
      <w:marRight w:val="0"/>
      <w:marTop w:val="0"/>
      <w:marBottom w:val="0"/>
      <w:divBdr>
        <w:top w:val="none" w:sz="0" w:space="0" w:color="auto"/>
        <w:left w:val="none" w:sz="0" w:space="0" w:color="auto"/>
        <w:bottom w:val="none" w:sz="0" w:space="0" w:color="auto"/>
        <w:right w:val="none" w:sz="0" w:space="0" w:color="auto"/>
      </w:divBdr>
    </w:div>
    <w:div w:id="1565876588">
      <w:bodyDiv w:val="1"/>
      <w:marLeft w:val="0"/>
      <w:marRight w:val="0"/>
      <w:marTop w:val="0"/>
      <w:marBottom w:val="0"/>
      <w:divBdr>
        <w:top w:val="none" w:sz="0" w:space="0" w:color="auto"/>
        <w:left w:val="none" w:sz="0" w:space="0" w:color="auto"/>
        <w:bottom w:val="none" w:sz="0" w:space="0" w:color="auto"/>
        <w:right w:val="none" w:sz="0" w:space="0" w:color="auto"/>
      </w:divBdr>
    </w:div>
    <w:div w:id="1688754874">
      <w:bodyDiv w:val="1"/>
      <w:marLeft w:val="0"/>
      <w:marRight w:val="0"/>
      <w:marTop w:val="0"/>
      <w:marBottom w:val="0"/>
      <w:divBdr>
        <w:top w:val="none" w:sz="0" w:space="0" w:color="auto"/>
        <w:left w:val="none" w:sz="0" w:space="0" w:color="auto"/>
        <w:bottom w:val="none" w:sz="0" w:space="0" w:color="auto"/>
        <w:right w:val="none" w:sz="0" w:space="0" w:color="auto"/>
      </w:divBdr>
    </w:div>
    <w:div w:id="1733582402">
      <w:bodyDiv w:val="1"/>
      <w:marLeft w:val="0"/>
      <w:marRight w:val="0"/>
      <w:marTop w:val="0"/>
      <w:marBottom w:val="0"/>
      <w:divBdr>
        <w:top w:val="none" w:sz="0" w:space="0" w:color="auto"/>
        <w:left w:val="none" w:sz="0" w:space="0" w:color="auto"/>
        <w:bottom w:val="none" w:sz="0" w:space="0" w:color="auto"/>
        <w:right w:val="none" w:sz="0" w:space="0" w:color="auto"/>
      </w:divBdr>
    </w:div>
    <w:div w:id="1823349514">
      <w:bodyDiv w:val="1"/>
      <w:marLeft w:val="0"/>
      <w:marRight w:val="0"/>
      <w:marTop w:val="0"/>
      <w:marBottom w:val="0"/>
      <w:divBdr>
        <w:top w:val="none" w:sz="0" w:space="0" w:color="auto"/>
        <w:left w:val="none" w:sz="0" w:space="0" w:color="auto"/>
        <w:bottom w:val="none" w:sz="0" w:space="0" w:color="auto"/>
        <w:right w:val="none" w:sz="0" w:space="0" w:color="auto"/>
      </w:divBdr>
    </w:div>
    <w:div w:id="1841004107">
      <w:bodyDiv w:val="1"/>
      <w:marLeft w:val="0"/>
      <w:marRight w:val="0"/>
      <w:marTop w:val="0"/>
      <w:marBottom w:val="0"/>
      <w:divBdr>
        <w:top w:val="none" w:sz="0" w:space="0" w:color="auto"/>
        <w:left w:val="none" w:sz="0" w:space="0" w:color="auto"/>
        <w:bottom w:val="none" w:sz="0" w:space="0" w:color="auto"/>
        <w:right w:val="none" w:sz="0" w:space="0" w:color="auto"/>
      </w:divBdr>
    </w:div>
    <w:div w:id="213248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extended-properties" xmlns:vt="http://schemas.openxmlformats.org/officeDocument/2006/docPropsVTypes">
  <Template>Normal</Template>
  <TotalTime>1</TotalTime>
  <Pages>1</Pages>
  <Words>229</Words>
  <Characters>1310</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1536</CharactersWithSpaces>
  <SharedDoc>false</SharedDoc>
  <HyperlinksChanged>false</HyperlinksChanged>
  <AppVersion>16.0000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2025-05-28T12:18:00Z</dcterms:created>
  <dc:creator>user</dc:creator>
  <lastModifiedBy>Насыров Рамиль Фаридович</lastModifiedBy>
  <dcterms:modified xsi:type="dcterms:W3CDTF">2025-05-28T12:18:00Z</dcterms:modified>
  <revision>2</revision>
  <dc:title>ЌАЗАЌСТАН</dc:title>
</core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6A638-91D3-47D6-A06B-962BE8AB1373}">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F826583A-41EE-4616-AE06-24667692C21F}">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31834CA6-3363-4A35-80F2-5D21C019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14</Pages>
  <Words>5201</Words>
  <Characters>29648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Индира Айсина</cp:lastModifiedBy>
  <cp:revision>58</cp:revision>
  <dcterms:created xsi:type="dcterms:W3CDTF">2025-07-17T11:52:00Z</dcterms:created>
  <dcterms:modified xsi:type="dcterms:W3CDTF">2025-09-25T09:47:00Z</dcterms:modified>
</cp:coreProperties>
</file>